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DCCF2" w14:textId="0C7F409E" w:rsidR="00AB7183" w:rsidRDefault="00A148C7">
      <w:pPr>
        <w:pStyle w:val="BodyText"/>
        <w:rPr>
          <w:rFonts w:ascii="Times New Roman"/>
          <w:sz w:val="26"/>
        </w:rPr>
      </w:pPr>
      <w:r>
        <w:rPr>
          <w:noProof/>
        </w:rPr>
        <mc:AlternateContent>
          <mc:Choice Requires="wpg">
            <w:drawing>
              <wp:anchor distT="0" distB="0" distL="0" distR="0" simplePos="0" relativeHeight="15729664" behindDoc="0" locked="0" layoutInCell="1" allowOverlap="1" wp14:anchorId="50FDCD29" wp14:editId="5E6E5B17">
                <wp:simplePos x="0" y="0"/>
                <wp:positionH relativeFrom="margin">
                  <wp:align>center</wp:align>
                </wp:positionH>
                <wp:positionV relativeFrom="page">
                  <wp:posOffset>349250</wp:posOffset>
                </wp:positionV>
                <wp:extent cx="7563244" cy="2267096"/>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3244" cy="2267096"/>
                          <a:chOff x="0" y="0"/>
                          <a:chExt cx="7563244" cy="2267096"/>
                        </a:xfrm>
                      </wpg:grpSpPr>
                      <wps:wsp>
                        <wps:cNvPr id="2" name="Graphic 2"/>
                        <wps:cNvSpPr/>
                        <wps:spPr>
                          <a:xfrm>
                            <a:off x="0" y="0"/>
                            <a:ext cx="7562850" cy="2266950"/>
                          </a:xfrm>
                          <a:custGeom>
                            <a:avLst/>
                            <a:gdLst/>
                            <a:ahLst/>
                            <a:cxnLst/>
                            <a:rect l="l" t="t" r="r" b="b"/>
                            <a:pathLst>
                              <a:path w="7562850" h="2266950">
                                <a:moveTo>
                                  <a:pt x="7562849" y="2266949"/>
                                </a:moveTo>
                                <a:lnTo>
                                  <a:pt x="0" y="2266949"/>
                                </a:lnTo>
                                <a:lnTo>
                                  <a:pt x="0" y="0"/>
                                </a:lnTo>
                                <a:lnTo>
                                  <a:pt x="7562849" y="0"/>
                                </a:lnTo>
                                <a:lnTo>
                                  <a:pt x="7562849" y="2266949"/>
                                </a:lnTo>
                                <a:close/>
                              </a:path>
                            </a:pathLst>
                          </a:custGeom>
                          <a:solidFill>
                            <a:srgbClr val="ECECEC"/>
                          </a:solidFill>
                        </wps:spPr>
                        <wps:bodyPr wrap="square" lIns="0" tIns="0" rIns="0" bIns="0" rtlCol="0">
                          <a:prstTxWarp prst="textNoShape">
                            <a:avLst/>
                          </a:prstTxWarp>
                          <a:noAutofit/>
                        </wps:bodyPr>
                      </wps:wsp>
                      <wps:wsp>
                        <wps:cNvPr id="3" name="Graphic 3"/>
                        <wps:cNvSpPr/>
                        <wps:spPr>
                          <a:xfrm>
                            <a:off x="4888624" y="12"/>
                            <a:ext cx="2674620" cy="2266950"/>
                          </a:xfrm>
                          <a:custGeom>
                            <a:avLst/>
                            <a:gdLst/>
                            <a:ahLst/>
                            <a:cxnLst/>
                            <a:rect l="l" t="t" r="r" b="b"/>
                            <a:pathLst>
                              <a:path w="2674620" h="2266950">
                                <a:moveTo>
                                  <a:pt x="2674213" y="50"/>
                                </a:moveTo>
                                <a:lnTo>
                                  <a:pt x="934008" y="0"/>
                                </a:lnTo>
                                <a:lnTo>
                                  <a:pt x="0" y="933500"/>
                                </a:lnTo>
                                <a:lnTo>
                                  <a:pt x="0" y="2052599"/>
                                </a:lnTo>
                                <a:lnTo>
                                  <a:pt x="5638" y="2091778"/>
                                </a:lnTo>
                                <a:lnTo>
                                  <a:pt x="16662" y="2137257"/>
                                </a:lnTo>
                                <a:lnTo>
                                  <a:pt x="25819" y="2163864"/>
                                </a:lnTo>
                                <a:lnTo>
                                  <a:pt x="31711" y="2181021"/>
                                </a:lnTo>
                                <a:lnTo>
                                  <a:pt x="50596" y="2222868"/>
                                </a:lnTo>
                                <a:lnTo>
                                  <a:pt x="73101" y="2262594"/>
                                </a:lnTo>
                                <a:lnTo>
                                  <a:pt x="76123" y="2266950"/>
                                </a:lnTo>
                                <a:lnTo>
                                  <a:pt x="94183" y="2266950"/>
                                </a:lnTo>
                                <a:lnTo>
                                  <a:pt x="111379" y="2266950"/>
                                </a:lnTo>
                                <a:lnTo>
                                  <a:pt x="2674213" y="2266950"/>
                                </a:lnTo>
                                <a:lnTo>
                                  <a:pt x="2674213" y="29324"/>
                                </a:lnTo>
                                <a:lnTo>
                                  <a:pt x="2674213" y="14693"/>
                                </a:lnTo>
                                <a:lnTo>
                                  <a:pt x="2674213" y="50"/>
                                </a:lnTo>
                                <a:close/>
                              </a:path>
                            </a:pathLst>
                          </a:custGeom>
                          <a:solidFill>
                            <a:srgbClr val="92D050"/>
                          </a:solidFill>
                        </wps:spPr>
                        <wps:bodyPr wrap="square" lIns="0" tIns="0" rIns="0" bIns="0" rtlCol="0">
                          <a:prstTxWarp prst="textNoShape">
                            <a:avLst/>
                          </a:prstTxWarp>
                          <a:noAutofit/>
                        </wps:bodyPr>
                      </wps:wsp>
                      <wps:wsp>
                        <wps:cNvPr id="4" name="Graphic 4"/>
                        <wps:cNvSpPr/>
                        <wps:spPr>
                          <a:xfrm>
                            <a:off x="0" y="12"/>
                            <a:ext cx="806450" cy="773430"/>
                          </a:xfrm>
                          <a:custGeom>
                            <a:avLst/>
                            <a:gdLst/>
                            <a:ahLst/>
                            <a:cxnLst/>
                            <a:rect l="l" t="t" r="r" b="b"/>
                            <a:pathLst>
                              <a:path w="806450" h="773430">
                                <a:moveTo>
                                  <a:pt x="806196" y="0"/>
                                </a:moveTo>
                                <a:lnTo>
                                  <a:pt x="789063" y="0"/>
                                </a:lnTo>
                                <a:lnTo>
                                  <a:pt x="767943" y="0"/>
                                </a:lnTo>
                                <a:lnTo>
                                  <a:pt x="0" y="0"/>
                                </a:lnTo>
                                <a:lnTo>
                                  <a:pt x="0" y="736523"/>
                                </a:lnTo>
                                <a:lnTo>
                                  <a:pt x="0" y="756780"/>
                                </a:lnTo>
                                <a:lnTo>
                                  <a:pt x="0" y="773214"/>
                                </a:lnTo>
                                <a:lnTo>
                                  <a:pt x="806196" y="0"/>
                                </a:lnTo>
                                <a:close/>
                              </a:path>
                            </a:pathLst>
                          </a:custGeom>
                          <a:solidFill>
                            <a:srgbClr val="52DEA6"/>
                          </a:solidFill>
                        </wps:spPr>
                        <wps:bodyPr wrap="square" lIns="0" tIns="0" rIns="0" bIns="0" rtlCol="0">
                          <a:prstTxWarp prst="textNoShape">
                            <a:avLst/>
                          </a:prstTxWarp>
                          <a:noAutofit/>
                        </wps:bodyPr>
                      </wps:wsp>
                      <wps:wsp>
                        <wps:cNvPr id="5" name="Graphic 5"/>
                        <wps:cNvSpPr/>
                        <wps:spPr>
                          <a:xfrm>
                            <a:off x="0" y="12"/>
                            <a:ext cx="485140" cy="774065"/>
                          </a:xfrm>
                          <a:custGeom>
                            <a:avLst/>
                            <a:gdLst/>
                            <a:ahLst/>
                            <a:cxnLst/>
                            <a:rect l="l" t="t" r="r" b="b"/>
                            <a:pathLst>
                              <a:path w="485140" h="774065">
                                <a:moveTo>
                                  <a:pt x="484555" y="0"/>
                                </a:moveTo>
                                <a:lnTo>
                                  <a:pt x="469760" y="0"/>
                                </a:lnTo>
                                <a:lnTo>
                                  <a:pt x="455193" y="0"/>
                                </a:lnTo>
                                <a:lnTo>
                                  <a:pt x="0" y="0"/>
                                </a:lnTo>
                                <a:lnTo>
                                  <a:pt x="0" y="737082"/>
                                </a:lnTo>
                                <a:lnTo>
                                  <a:pt x="0" y="757339"/>
                                </a:lnTo>
                                <a:lnTo>
                                  <a:pt x="0" y="773772"/>
                                </a:lnTo>
                                <a:lnTo>
                                  <a:pt x="477977" y="315341"/>
                                </a:lnTo>
                                <a:lnTo>
                                  <a:pt x="484555" y="0"/>
                                </a:lnTo>
                                <a:close/>
                              </a:path>
                            </a:pathLst>
                          </a:custGeom>
                          <a:solidFill>
                            <a:srgbClr val="00B050"/>
                          </a:solidFill>
                        </wps:spPr>
                        <wps:bodyPr wrap="square" lIns="0" tIns="0" rIns="0" bIns="0" rtlCol="0">
                          <a:prstTxWarp prst="textNoShape">
                            <a:avLst/>
                          </a:prstTxWarp>
                          <a:noAutofit/>
                        </wps:bodyPr>
                      </wps:wsp>
                      <wps:wsp>
                        <wps:cNvPr id="6" name="Graphic 6"/>
                        <wps:cNvSpPr/>
                        <wps:spPr>
                          <a:xfrm>
                            <a:off x="4004438" y="949339"/>
                            <a:ext cx="3517900" cy="1317625"/>
                          </a:xfrm>
                          <a:custGeom>
                            <a:avLst/>
                            <a:gdLst/>
                            <a:ahLst/>
                            <a:cxnLst/>
                            <a:rect l="l" t="t" r="r" b="b"/>
                            <a:pathLst>
                              <a:path w="3517900" h="1317625">
                                <a:moveTo>
                                  <a:pt x="3517426" y="1317611"/>
                                </a:moveTo>
                                <a:lnTo>
                                  <a:pt x="56300" y="1317611"/>
                                </a:lnTo>
                                <a:lnTo>
                                  <a:pt x="39491" y="1283235"/>
                                </a:lnTo>
                                <a:lnTo>
                                  <a:pt x="23694" y="1241555"/>
                                </a:lnTo>
                                <a:lnTo>
                                  <a:pt x="11847" y="1198864"/>
                                </a:lnTo>
                                <a:lnTo>
                                  <a:pt x="3949" y="1155451"/>
                                </a:lnTo>
                                <a:lnTo>
                                  <a:pt x="0" y="1111605"/>
                                </a:lnTo>
                                <a:lnTo>
                                  <a:pt x="0" y="1067614"/>
                                </a:lnTo>
                                <a:lnTo>
                                  <a:pt x="3949" y="1023768"/>
                                </a:lnTo>
                                <a:lnTo>
                                  <a:pt x="11847" y="980355"/>
                                </a:lnTo>
                                <a:lnTo>
                                  <a:pt x="23694" y="937664"/>
                                </a:lnTo>
                                <a:lnTo>
                                  <a:pt x="39491" y="895984"/>
                                </a:lnTo>
                                <a:lnTo>
                                  <a:pt x="59236" y="855604"/>
                                </a:lnTo>
                                <a:lnTo>
                                  <a:pt x="82931" y="816813"/>
                                </a:lnTo>
                                <a:lnTo>
                                  <a:pt x="110575" y="779899"/>
                                </a:lnTo>
                                <a:lnTo>
                                  <a:pt x="142168" y="745152"/>
                                </a:lnTo>
                                <a:lnTo>
                                  <a:pt x="887321" y="0"/>
                                </a:lnTo>
                                <a:lnTo>
                                  <a:pt x="2200228" y="413"/>
                                </a:lnTo>
                                <a:lnTo>
                                  <a:pt x="3517426" y="1317611"/>
                                </a:lnTo>
                                <a:close/>
                              </a:path>
                            </a:pathLst>
                          </a:custGeom>
                          <a:solidFill>
                            <a:srgbClr val="00B050"/>
                          </a:solidFill>
                        </wps:spPr>
                        <wps:bodyPr wrap="square" lIns="0" tIns="0" rIns="0" bIns="0" rtlCol="0">
                          <a:prstTxWarp prst="textNoShape">
                            <a:avLst/>
                          </a:prstTxWarp>
                          <a:noAutofit/>
                        </wps:bodyPr>
                      </wps:wsp>
                      <wps:wsp>
                        <wps:cNvPr id="7" name="Graphic 7"/>
                        <wps:cNvSpPr/>
                        <wps:spPr>
                          <a:xfrm>
                            <a:off x="3990082" y="934866"/>
                            <a:ext cx="3549015" cy="1332230"/>
                          </a:xfrm>
                          <a:custGeom>
                            <a:avLst/>
                            <a:gdLst/>
                            <a:ahLst/>
                            <a:cxnLst/>
                            <a:rect l="l" t="t" r="r" b="b"/>
                            <a:pathLst>
                              <a:path w="3549015" h="1332230">
                                <a:moveTo>
                                  <a:pt x="87545" y="1332084"/>
                                </a:moveTo>
                                <a:lnTo>
                                  <a:pt x="40607" y="1303614"/>
                                </a:lnTo>
                                <a:lnTo>
                                  <a:pt x="24364" y="1260674"/>
                                </a:lnTo>
                                <a:lnTo>
                                  <a:pt x="12182" y="1216683"/>
                                </a:lnTo>
                                <a:lnTo>
                                  <a:pt x="4060" y="1171943"/>
                                </a:lnTo>
                                <a:lnTo>
                                  <a:pt x="0" y="1126753"/>
                                </a:lnTo>
                                <a:lnTo>
                                  <a:pt x="0" y="1081412"/>
                                </a:lnTo>
                                <a:lnTo>
                                  <a:pt x="4060" y="1036222"/>
                                </a:lnTo>
                                <a:lnTo>
                                  <a:pt x="12182" y="991482"/>
                                </a:lnTo>
                                <a:lnTo>
                                  <a:pt x="24364" y="947491"/>
                                </a:lnTo>
                                <a:lnTo>
                                  <a:pt x="40607" y="904551"/>
                                </a:lnTo>
                                <a:lnTo>
                                  <a:pt x="60911" y="862960"/>
                                </a:lnTo>
                                <a:lnTo>
                                  <a:pt x="85275" y="823019"/>
                                </a:lnTo>
                                <a:lnTo>
                                  <a:pt x="113700" y="785028"/>
                                </a:lnTo>
                                <a:lnTo>
                                  <a:pt x="146186" y="749287"/>
                                </a:lnTo>
                                <a:lnTo>
                                  <a:pt x="895474" y="0"/>
                                </a:lnTo>
                                <a:lnTo>
                                  <a:pt x="936825" y="0"/>
                                </a:lnTo>
                                <a:lnTo>
                                  <a:pt x="166862" y="769963"/>
                                </a:lnTo>
                                <a:lnTo>
                                  <a:pt x="134516" y="805770"/>
                                </a:lnTo>
                                <a:lnTo>
                                  <a:pt x="106482" y="843961"/>
                                </a:lnTo>
                                <a:lnTo>
                                  <a:pt x="82762" y="884194"/>
                                </a:lnTo>
                                <a:lnTo>
                                  <a:pt x="63354" y="926129"/>
                                </a:lnTo>
                                <a:lnTo>
                                  <a:pt x="48259" y="969426"/>
                                </a:lnTo>
                                <a:lnTo>
                                  <a:pt x="37477" y="1013744"/>
                                </a:lnTo>
                                <a:lnTo>
                                  <a:pt x="31008" y="1058743"/>
                                </a:lnTo>
                                <a:lnTo>
                                  <a:pt x="28851" y="1104082"/>
                                </a:lnTo>
                                <a:lnTo>
                                  <a:pt x="31008" y="1149422"/>
                                </a:lnTo>
                                <a:lnTo>
                                  <a:pt x="37477" y="1194421"/>
                                </a:lnTo>
                                <a:lnTo>
                                  <a:pt x="48259" y="1238739"/>
                                </a:lnTo>
                                <a:lnTo>
                                  <a:pt x="63354" y="1282036"/>
                                </a:lnTo>
                                <a:lnTo>
                                  <a:pt x="82762" y="1323971"/>
                                </a:lnTo>
                                <a:lnTo>
                                  <a:pt x="87545" y="1332084"/>
                                </a:lnTo>
                                <a:close/>
                              </a:path>
                              <a:path w="3549015" h="1332230">
                                <a:moveTo>
                                  <a:pt x="3548546" y="1332084"/>
                                </a:moveTo>
                                <a:lnTo>
                                  <a:pt x="3511106" y="1332084"/>
                                </a:lnTo>
                                <a:lnTo>
                                  <a:pt x="2208381" y="29359"/>
                                </a:lnTo>
                                <a:lnTo>
                                  <a:pt x="907466" y="29359"/>
                                </a:lnTo>
                                <a:lnTo>
                                  <a:pt x="936825" y="0"/>
                                </a:lnTo>
                                <a:lnTo>
                                  <a:pt x="2216462" y="0"/>
                                </a:lnTo>
                                <a:lnTo>
                                  <a:pt x="3548546" y="1332084"/>
                                </a:lnTo>
                                <a:close/>
                              </a:path>
                            </a:pathLst>
                          </a:custGeom>
                          <a:solidFill>
                            <a:srgbClr val="52DEA6"/>
                          </a:solidFill>
                        </wps:spPr>
                        <wps:bodyPr wrap="square" lIns="0" tIns="0" rIns="0" bIns="0" rtlCol="0">
                          <a:prstTxWarp prst="textNoShape">
                            <a:avLst/>
                          </a:prstTxWarp>
                          <a:noAutofit/>
                        </wps:bodyPr>
                      </wps:wsp>
                      <wps:wsp>
                        <wps:cNvPr id="9" name="Textbox 9"/>
                        <wps:cNvSpPr txBox="1"/>
                        <wps:spPr>
                          <a:xfrm>
                            <a:off x="597419" y="404799"/>
                            <a:ext cx="3022081" cy="445134"/>
                          </a:xfrm>
                          <a:prstGeom prst="rect">
                            <a:avLst/>
                          </a:prstGeom>
                        </wps:spPr>
                        <wps:txbx>
                          <w:txbxContent>
                            <w:p w14:paraId="50FDCD4B" w14:textId="61BC18DB" w:rsidR="00AB7183" w:rsidRDefault="00CA597A">
                              <w:pPr>
                                <w:spacing w:line="700" w:lineRule="exact"/>
                                <w:rPr>
                                  <w:rFonts w:ascii="Lucida Sans Unicode"/>
                                  <w:sz w:val="50"/>
                                </w:rPr>
                              </w:pPr>
                              <w:r>
                                <w:rPr>
                                  <w:rFonts w:ascii="Lucida Sans Unicode"/>
                                  <w:color w:val="383838"/>
                                  <w:spacing w:val="-2"/>
                                  <w:sz w:val="50"/>
                                </w:rPr>
                                <w:t>September</w:t>
                              </w:r>
                              <w:r w:rsidR="00203F97">
                                <w:rPr>
                                  <w:rFonts w:ascii="Lucida Sans Unicode"/>
                                  <w:color w:val="383838"/>
                                  <w:spacing w:val="-34"/>
                                  <w:sz w:val="50"/>
                                </w:rPr>
                                <w:t xml:space="preserve"> </w:t>
                              </w:r>
                              <w:r w:rsidR="00203F97">
                                <w:rPr>
                                  <w:rFonts w:ascii="Lucida Sans Unicode"/>
                                  <w:color w:val="383838"/>
                                  <w:spacing w:val="-9"/>
                                  <w:sz w:val="50"/>
                                </w:rPr>
                                <w:t>202</w:t>
                              </w:r>
                              <w:r w:rsidR="003B6F89">
                                <w:rPr>
                                  <w:rFonts w:ascii="Lucida Sans Unicode"/>
                                  <w:color w:val="383838"/>
                                  <w:spacing w:val="-9"/>
                                  <w:sz w:val="50"/>
                                </w:rPr>
                                <w:t>6</w:t>
                              </w:r>
                            </w:p>
                          </w:txbxContent>
                        </wps:txbx>
                        <wps:bodyPr wrap="square" lIns="0" tIns="0" rIns="0" bIns="0" rtlCol="0">
                          <a:noAutofit/>
                        </wps:bodyPr>
                      </wps:wsp>
                      <wps:wsp>
                        <wps:cNvPr id="10" name="Textbox 10"/>
                        <wps:cNvSpPr txBox="1"/>
                        <wps:spPr>
                          <a:xfrm>
                            <a:off x="597450" y="730024"/>
                            <a:ext cx="1701164" cy="744855"/>
                          </a:xfrm>
                          <a:prstGeom prst="rect">
                            <a:avLst/>
                          </a:prstGeom>
                        </wps:spPr>
                        <wps:txbx>
                          <w:txbxContent>
                            <w:p w14:paraId="50FDCD4C" w14:textId="77777777" w:rsidR="00AB7183" w:rsidRDefault="00203F97">
                              <w:pPr>
                                <w:spacing w:line="1136" w:lineRule="exact"/>
                                <w:rPr>
                                  <w:rFonts w:ascii="Arial Black"/>
                                  <w:sz w:val="83"/>
                                </w:rPr>
                              </w:pPr>
                              <w:r>
                                <w:rPr>
                                  <w:rFonts w:ascii="Arial Black"/>
                                  <w:color w:val="383838"/>
                                  <w:spacing w:val="-2"/>
                                  <w:w w:val="90"/>
                                  <w:sz w:val="83"/>
                                </w:rPr>
                                <w:t>Parish</w:t>
                              </w:r>
                            </w:p>
                          </w:txbxContent>
                        </wps:txbx>
                        <wps:bodyPr wrap="square" lIns="0" tIns="0" rIns="0" bIns="0" rtlCol="0">
                          <a:noAutofit/>
                        </wps:bodyPr>
                      </wps:wsp>
                      <wps:wsp>
                        <wps:cNvPr id="11" name="Textbox 11"/>
                        <wps:cNvSpPr txBox="1"/>
                        <wps:spPr>
                          <a:xfrm>
                            <a:off x="597450" y="1208712"/>
                            <a:ext cx="1803400" cy="744855"/>
                          </a:xfrm>
                          <a:prstGeom prst="rect">
                            <a:avLst/>
                          </a:prstGeom>
                        </wps:spPr>
                        <wps:txbx>
                          <w:txbxContent>
                            <w:p w14:paraId="50FDCD4D" w14:textId="77777777" w:rsidR="00AB7183" w:rsidRDefault="00203F97">
                              <w:pPr>
                                <w:spacing w:line="1136" w:lineRule="exact"/>
                                <w:rPr>
                                  <w:rFonts w:ascii="Arial Black"/>
                                  <w:sz w:val="83"/>
                                </w:rPr>
                              </w:pPr>
                              <w:r>
                                <w:rPr>
                                  <w:rFonts w:ascii="Arial Black"/>
                                  <w:color w:val="383838"/>
                                  <w:spacing w:val="-2"/>
                                  <w:w w:val="90"/>
                                  <w:sz w:val="83"/>
                                </w:rPr>
                                <w:t>Report</w:t>
                              </w:r>
                            </w:p>
                          </w:txbxContent>
                        </wps:txbx>
                        <wps:bodyPr wrap="square" lIns="0" tIns="0" rIns="0" bIns="0" rtlCol="0">
                          <a:noAutofit/>
                        </wps:bodyPr>
                      </wps:wsp>
                    </wpg:wgp>
                  </a:graphicData>
                </a:graphic>
              </wp:anchor>
            </w:drawing>
          </mc:Choice>
          <mc:Fallback>
            <w:pict>
              <v:group w14:anchorId="50FDCD29" id="Group 1" o:spid="_x0000_s1026" style="position:absolute;margin-left:0;margin-top:27.5pt;width:595.55pt;height:178.5pt;z-index:15729664;mso-wrap-distance-left:0;mso-wrap-distance-right:0;mso-position-horizontal:center;mso-position-horizontal-relative:margin;mso-position-vertical-relative:page" coordsize="75632,22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">
                <v:shape id="Graphic 2" o:spid="_x0000_s1027" style="position:absolute;width:75628;height:22669;visibility:visible;mso-wrap-style:square;v-text-anchor:top" coordsize="7562850,2266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" path="m7562849,2266949l,2266949,,,7562849,r,2266949xe" fillcolor="#ececec" stroked="f">
                  <v:path arrowok="t"/>
                </v:shape>
                <v:shape id="Graphic 3" o:spid="_x0000_s1028" style="position:absolute;left:48886;width:26746;height:22669;visibility:visible;mso-wrap-style:square;v-text-anchor:top" coordsize="2674620,2266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" path="m2674213,50l934008,,,933500,,2052599r5638,39179l16662,2137257r9157,26607l31711,2181021r18885,41847l73101,2262594r3022,4356l94183,2266950r17196,l2674213,2266950r,-2237626l2674213,14693r,-14643xe" fillcolor="#92d050" stroked="f">
                  <v:path arrowok="t"/>
                </v:shape>
                <v:shape id="Graphic 4" o:spid="_x0000_s1029" style="position:absolute;width:8064;height:7734;visibility:visible;mso-wrap-style:square;v-text-anchor:top" coordsize="806450,773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" path="m806196,l789063,,767943,,,,,736523r,20257l,773214,806196,xe" fillcolor="#52dea6" stroked="f">
                  <v:path arrowok="t"/>
                </v:shape>
                <v:shape id="Graphic 5" o:spid="_x0000_s1030" style="position:absolute;width:4851;height:7740;visibility:visible;mso-wrap-style:square;v-text-anchor:top" coordsize="485140,774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" path="m484555,l469760,,455193,,,,,737082r,20257l,773772,477977,315341,484555,xe" fillcolor="#00b050" stroked="f">
                  <v:path arrowok="t"/>
                </v:shape>
                <v:shape id="Graphic 6" o:spid="_x0000_s1031" style="position:absolute;left:40044;top:9493;width:35179;height:13176;visibility:visible;mso-wrap-style:square;v-text-anchor:top" coordsize="3517900,131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" path="m3517426,1317611r-3461126,l39491,1283235,23694,1241555,11847,1198864,3949,1155451,,1111605r,-43991l3949,1023768r7898,-43413l23694,937664,39491,895984,59236,855604,82931,816813r27644,-36914l142168,745152,887321,,2200228,413,3517426,1317611xe" fillcolor="#00b050" stroked="f">
                  <v:path arrowok="t"/>
                </v:shape>
                <v:shape id="Graphic 7" o:spid="_x0000_s1032" style="position:absolute;left:39900;top:9348;width:35490;height:13322;visibility:visible;mso-wrap-style:square;v-text-anchor:top" coordsize="3549015,133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" path="m87545,1332084l40607,1303614,24364,1260674,12182,1216683,4060,1171943,,1126753r,-45341l4060,1036222r8122,-44740l24364,947491,40607,904551,60911,862960,85275,823019r28425,-37991l146186,749287,895474,r41351,l166862,769963r-32346,35807l106482,843961,82762,884194,63354,926129,48259,969426r-10782,44318l31008,1058743r-2157,45339l31008,1149422r6469,44999l48259,1238739r15095,43297l82762,1323971r4783,8113xem3548546,1332084r-37440,l2208381,29359r-1300915,l936825,,2216462,,3548546,1332084xe" fillcolor="#52dea6" stroked="f">
                  <v:path arrowok="t"/>
                </v:shape>
                <v:shapetype id="_x0000_t202" coordsize="21600,21600" o:spt="202" path="m,l,21600r21600,l21600,xe">
                  <v:stroke joinstyle="miter"/>
                  <v:path gradientshapeok="t" o:connecttype="rect"/>
                </v:shapetype>
                <v:shape id="Textbox 9" o:spid="_x0000_s1033" type="#_x0000_t202" style="position:absolute;left:5974;top:4047;width:30221;height:4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50FDCD4B" w14:textId="61BC18DB" w:rsidR="00AB7183" w:rsidRDefault="00CA597A">
                        <w:pPr>
                          <w:spacing w:line="700" w:lineRule="exact"/>
                          <w:rPr>
                            <w:rFonts w:ascii="Lucida Sans Unicode"/>
                            <w:sz w:val="50"/>
                          </w:rPr>
                        </w:pPr>
                        <w:r>
                          <w:rPr>
                            <w:rFonts w:ascii="Lucida Sans Unicode"/>
                            <w:color w:val="383838"/>
                            <w:spacing w:val="-2"/>
                            <w:sz w:val="50"/>
                          </w:rPr>
                          <w:t>September</w:t>
                        </w:r>
                        <w:r w:rsidR="00203F97">
                          <w:rPr>
                            <w:rFonts w:ascii="Lucida Sans Unicode"/>
                            <w:color w:val="383838"/>
                            <w:spacing w:val="-34"/>
                            <w:sz w:val="50"/>
                          </w:rPr>
                          <w:t xml:space="preserve"> </w:t>
                        </w:r>
                        <w:r w:rsidR="00203F97">
                          <w:rPr>
                            <w:rFonts w:ascii="Lucida Sans Unicode"/>
                            <w:color w:val="383838"/>
                            <w:spacing w:val="-9"/>
                            <w:sz w:val="50"/>
                          </w:rPr>
                          <w:t>202</w:t>
                        </w:r>
                        <w:r w:rsidR="003B6F89">
                          <w:rPr>
                            <w:rFonts w:ascii="Lucida Sans Unicode"/>
                            <w:color w:val="383838"/>
                            <w:spacing w:val="-9"/>
                            <w:sz w:val="50"/>
                          </w:rPr>
                          <w:t>6</w:t>
                        </w:r>
                      </w:p>
                    </w:txbxContent>
                  </v:textbox>
                </v:shape>
                <v:shape id="Textbox 10" o:spid="_x0000_s1034" type="#_x0000_t202" style="position:absolute;left:5974;top:7300;width:17012;height:7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50FDCD4C" w14:textId="77777777" w:rsidR="00AB7183" w:rsidRDefault="00203F97">
                        <w:pPr>
                          <w:spacing w:line="1136" w:lineRule="exact"/>
                          <w:rPr>
                            <w:rFonts w:ascii="Arial Black"/>
                            <w:sz w:val="83"/>
                          </w:rPr>
                        </w:pPr>
                        <w:r>
                          <w:rPr>
                            <w:rFonts w:ascii="Arial Black"/>
                            <w:color w:val="383838"/>
                            <w:spacing w:val="-2"/>
                            <w:w w:val="90"/>
                            <w:sz w:val="83"/>
                          </w:rPr>
                          <w:t>Parish</w:t>
                        </w:r>
                      </w:p>
                    </w:txbxContent>
                  </v:textbox>
                </v:shape>
                <v:shape id="Textbox 11" o:spid="_x0000_s1035" type="#_x0000_t202" style="position:absolute;left:5974;top:12087;width:18034;height:7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50FDCD4D" w14:textId="77777777" w:rsidR="00AB7183" w:rsidRDefault="00203F97">
                        <w:pPr>
                          <w:spacing w:line="1136" w:lineRule="exact"/>
                          <w:rPr>
                            <w:rFonts w:ascii="Arial Black"/>
                            <w:sz w:val="83"/>
                          </w:rPr>
                        </w:pPr>
                        <w:r>
                          <w:rPr>
                            <w:rFonts w:ascii="Arial Black"/>
                            <w:color w:val="383838"/>
                            <w:spacing w:val="-2"/>
                            <w:w w:val="90"/>
                            <w:sz w:val="83"/>
                          </w:rPr>
                          <w:t>Report</w:t>
                        </w:r>
                      </w:p>
                    </w:txbxContent>
                  </v:textbox>
                </v:shape>
                <w10:wrap anchorx="margin" anchory="page"/>
              </v:group>
            </w:pict>
          </mc:Fallback>
        </mc:AlternateContent>
      </w:r>
    </w:p>
    <w:p w14:paraId="50FDCCF3" w14:textId="67CBB22C" w:rsidR="00AB7183" w:rsidRDefault="00AB7183">
      <w:pPr>
        <w:pStyle w:val="BodyText"/>
        <w:rPr>
          <w:rFonts w:ascii="Times New Roman"/>
          <w:sz w:val="26"/>
        </w:rPr>
      </w:pPr>
    </w:p>
    <w:p w14:paraId="50FDCCF4" w14:textId="76C82DD5" w:rsidR="00AB7183" w:rsidRDefault="00AB7183">
      <w:pPr>
        <w:pStyle w:val="BodyText"/>
        <w:rPr>
          <w:rFonts w:ascii="Times New Roman"/>
          <w:sz w:val="26"/>
        </w:rPr>
      </w:pPr>
    </w:p>
    <w:p w14:paraId="50FDCCF5" w14:textId="481B37F4" w:rsidR="00AB7183" w:rsidRDefault="00AB7183">
      <w:pPr>
        <w:pStyle w:val="BodyText"/>
        <w:rPr>
          <w:rFonts w:ascii="Times New Roman"/>
          <w:sz w:val="26"/>
        </w:rPr>
      </w:pPr>
    </w:p>
    <w:p w14:paraId="50FDCCF6" w14:textId="77777777" w:rsidR="00AB7183" w:rsidRDefault="00AB7183">
      <w:pPr>
        <w:pStyle w:val="BodyText"/>
        <w:rPr>
          <w:rFonts w:ascii="Times New Roman"/>
          <w:sz w:val="26"/>
        </w:rPr>
      </w:pPr>
    </w:p>
    <w:p w14:paraId="50FDCCF7" w14:textId="77777777" w:rsidR="00AB7183" w:rsidRDefault="00AB7183">
      <w:pPr>
        <w:pStyle w:val="BodyText"/>
        <w:rPr>
          <w:rFonts w:ascii="Times New Roman"/>
          <w:sz w:val="26"/>
        </w:rPr>
      </w:pPr>
    </w:p>
    <w:p w14:paraId="50FDCCF8" w14:textId="77777777" w:rsidR="00AB7183" w:rsidRDefault="00AB7183">
      <w:pPr>
        <w:pStyle w:val="BodyText"/>
        <w:rPr>
          <w:rFonts w:ascii="Times New Roman"/>
          <w:sz w:val="26"/>
        </w:rPr>
      </w:pPr>
    </w:p>
    <w:p w14:paraId="50FDCCF9" w14:textId="77777777" w:rsidR="00AB7183" w:rsidRDefault="00AB7183">
      <w:pPr>
        <w:pStyle w:val="BodyText"/>
        <w:rPr>
          <w:rFonts w:ascii="Times New Roman"/>
          <w:sz w:val="26"/>
        </w:rPr>
      </w:pPr>
    </w:p>
    <w:p w14:paraId="50FDCCFA" w14:textId="77777777" w:rsidR="00AB7183" w:rsidRDefault="00AB7183">
      <w:pPr>
        <w:pStyle w:val="BodyText"/>
        <w:rPr>
          <w:rFonts w:ascii="Times New Roman"/>
          <w:sz w:val="26"/>
        </w:rPr>
      </w:pPr>
    </w:p>
    <w:p w14:paraId="50FDCCFB" w14:textId="77777777" w:rsidR="00AB7183" w:rsidRDefault="00AB7183">
      <w:pPr>
        <w:pStyle w:val="BodyText"/>
        <w:rPr>
          <w:rFonts w:ascii="Times New Roman"/>
          <w:sz w:val="26"/>
        </w:rPr>
      </w:pPr>
    </w:p>
    <w:p w14:paraId="50FDCCFC" w14:textId="77777777" w:rsidR="00AB7183" w:rsidRDefault="00AB7183">
      <w:pPr>
        <w:pStyle w:val="BodyText"/>
        <w:rPr>
          <w:rFonts w:ascii="Times New Roman"/>
          <w:sz w:val="26"/>
        </w:rPr>
      </w:pPr>
    </w:p>
    <w:p w14:paraId="50FDCCFD" w14:textId="77777777" w:rsidR="00AB7183" w:rsidRDefault="00AB7183">
      <w:pPr>
        <w:pStyle w:val="BodyText"/>
        <w:rPr>
          <w:rFonts w:ascii="Times New Roman"/>
          <w:sz w:val="26"/>
        </w:rPr>
      </w:pPr>
    </w:p>
    <w:p w14:paraId="50FDCCFF" w14:textId="77777777" w:rsidR="00AB7183" w:rsidRDefault="00AB7183">
      <w:pPr>
        <w:pStyle w:val="BodyText"/>
        <w:spacing w:before="80"/>
        <w:rPr>
          <w:rFonts w:ascii="Times New Roman"/>
          <w:sz w:val="26"/>
        </w:rPr>
      </w:pPr>
    </w:p>
    <w:p w14:paraId="50FDCD00" w14:textId="4AD5C0C3" w:rsidR="00AB7183" w:rsidRPr="00890F03" w:rsidRDefault="00203F97">
      <w:pPr>
        <w:spacing w:before="1"/>
        <w:ind w:left="114"/>
        <w:rPr>
          <w:b/>
          <w:sz w:val="28"/>
          <w:szCs w:val="28"/>
        </w:rPr>
      </w:pPr>
      <w:r w:rsidRPr="00CD1A4A">
        <w:rPr>
          <w:b/>
          <w:color w:val="383838"/>
          <w:w w:val="85"/>
          <w:sz w:val="28"/>
          <w:szCs w:val="28"/>
        </w:rPr>
        <w:t>Cllr</w:t>
      </w:r>
      <w:r w:rsidRPr="00CD1A4A">
        <w:rPr>
          <w:b/>
          <w:color w:val="383838"/>
          <w:spacing w:val="-7"/>
          <w:sz w:val="28"/>
          <w:szCs w:val="28"/>
        </w:rPr>
        <w:t xml:space="preserve"> </w:t>
      </w:r>
      <w:r w:rsidR="00890F03">
        <w:rPr>
          <w:b/>
          <w:color w:val="383838"/>
          <w:w w:val="85"/>
          <w:sz w:val="28"/>
          <w:szCs w:val="28"/>
        </w:rPr>
        <w:t>Matthew Bentley</w:t>
      </w:r>
    </w:p>
    <w:p w14:paraId="50FDCD01" w14:textId="0AC7E0E0" w:rsidR="00AB7183" w:rsidRDefault="00203F97">
      <w:pPr>
        <w:spacing w:before="211" w:line="400" w:lineRule="auto"/>
        <w:ind w:left="114" w:right="3120"/>
        <w:rPr>
          <w:b/>
          <w:color w:val="383838"/>
          <w:spacing w:val="-2"/>
          <w:w w:val="90"/>
          <w:sz w:val="28"/>
          <w:szCs w:val="28"/>
        </w:rPr>
      </w:pPr>
      <w:r w:rsidRPr="000A285E">
        <w:rPr>
          <w:i/>
          <w:iCs/>
          <w:noProof/>
          <w:sz w:val="28"/>
          <w:szCs w:val="28"/>
        </w:rPr>
        <mc:AlternateContent>
          <mc:Choice Requires="wps">
            <w:drawing>
              <wp:anchor distT="0" distB="0" distL="0" distR="0" simplePos="0" relativeHeight="487587840" behindDoc="1" locked="0" layoutInCell="1" allowOverlap="1" wp14:anchorId="50FDCD2B" wp14:editId="50FDCD2C">
                <wp:simplePos x="0" y="0"/>
                <wp:positionH relativeFrom="page">
                  <wp:posOffset>357187</wp:posOffset>
                </wp:positionH>
                <wp:positionV relativeFrom="paragraph">
                  <wp:posOffset>827803</wp:posOffset>
                </wp:positionV>
                <wp:extent cx="6848475"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8475" cy="1270"/>
                        </a:xfrm>
                        <a:custGeom>
                          <a:avLst/>
                          <a:gdLst/>
                          <a:ahLst/>
                          <a:cxnLst/>
                          <a:rect l="l" t="t" r="r" b="b"/>
                          <a:pathLst>
                            <a:path w="6848475">
                              <a:moveTo>
                                <a:pt x="0" y="0"/>
                              </a:moveTo>
                              <a:lnTo>
                                <a:pt x="6848474" y="0"/>
                              </a:lnTo>
                            </a:path>
                          </a:pathLst>
                        </a:custGeom>
                        <a:ln w="9524">
                          <a:solidFill>
                            <a:srgbClr val="4E1FD5"/>
                          </a:solidFill>
                          <a:prstDash val="solid"/>
                        </a:ln>
                      </wps:spPr>
                      <wps:bodyPr wrap="square" lIns="0" tIns="0" rIns="0" bIns="0" rtlCol="0">
                        <a:prstTxWarp prst="textNoShape">
                          <a:avLst/>
                        </a:prstTxWarp>
                        <a:noAutofit/>
                      </wps:bodyPr>
                    </wps:wsp>
                  </a:graphicData>
                </a:graphic>
              </wp:anchor>
            </w:drawing>
          </mc:Choice>
          <mc:Fallback>
            <w:pict>
              <v:shape w14:anchorId="602BA71D" id="Graphic 12" o:spid="_x0000_s1026" style="position:absolute;margin-left:28.1pt;margin-top:65.2pt;width:539.2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8484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" path="m,l6848474,e" filled="f" strokecolor="#4e1fd5" strokeweight=".26456mm">
                <v:path arrowok="t"/>
                <w10:wrap type="topAndBottom" anchorx="page"/>
              </v:shape>
            </w:pict>
          </mc:Fallback>
        </mc:AlternateContent>
      </w:r>
      <w:r w:rsidR="00890F03">
        <w:rPr>
          <w:b/>
          <w:color w:val="383838"/>
          <w:spacing w:val="-2"/>
          <w:w w:val="90"/>
          <w:sz w:val="28"/>
          <w:szCs w:val="28"/>
        </w:rPr>
        <w:t xml:space="preserve">Endeavour House, 8 Russell Road, Ipswich, IP1 2BX </w:t>
      </w:r>
      <w:hyperlink r:id="rId10" w:history="1">
        <w:r w:rsidR="00890F03" w:rsidRPr="00CF46BB">
          <w:rPr>
            <w:rStyle w:val="Hyperlink"/>
            <w:b/>
            <w:spacing w:val="-2"/>
            <w:w w:val="90"/>
            <w:sz w:val="28"/>
            <w:szCs w:val="28"/>
          </w:rPr>
          <w:t>Matt.Bentley@Suffolk.gov.uk</w:t>
        </w:r>
      </w:hyperlink>
      <w:r w:rsidR="00890F03">
        <w:rPr>
          <w:b/>
          <w:color w:val="383838"/>
          <w:spacing w:val="-2"/>
          <w:w w:val="90"/>
          <w:sz w:val="28"/>
          <w:szCs w:val="28"/>
        </w:rPr>
        <w:t xml:space="preserve"> 07889036492</w:t>
      </w:r>
    </w:p>
    <w:p w14:paraId="77D094A2" w14:textId="77777777" w:rsidR="00890F03" w:rsidRPr="00CD1A4A" w:rsidRDefault="00890F03" w:rsidP="00890F03">
      <w:pPr>
        <w:spacing w:before="211" w:line="400" w:lineRule="auto"/>
        <w:ind w:right="3120"/>
        <w:rPr>
          <w:b/>
          <w:sz w:val="28"/>
          <w:szCs w:val="28"/>
        </w:rPr>
      </w:pPr>
    </w:p>
    <w:p w14:paraId="374B1652" w14:textId="77777777" w:rsidR="00012229" w:rsidRDefault="00012229" w:rsidP="00012229">
      <w:pPr>
        <w:widowControl/>
        <w:autoSpaceDE/>
        <w:autoSpaceDN/>
        <w:spacing w:after="160"/>
        <w:textAlignment w:val="baseline"/>
        <w:rPr>
          <w:rFonts w:eastAsia="Times New Roman"/>
          <w:b/>
          <w:bCs/>
          <w:color w:val="000000"/>
          <w:sz w:val="24"/>
          <w:szCs w:val="24"/>
          <w:lang w:val="en-GB" w:eastAsia="en-GB"/>
        </w:rPr>
      </w:pPr>
    </w:p>
    <w:p w14:paraId="5A5227A4" w14:textId="7F212AC1" w:rsidR="00C11CCB" w:rsidRPr="00C11CCB" w:rsidRDefault="00F75E23" w:rsidP="00C11CCB">
      <w:pPr>
        <w:widowControl/>
        <w:autoSpaceDE/>
        <w:spacing w:after="160"/>
        <w:textAlignment w:val="baseline"/>
        <w:rPr>
          <w:b/>
          <w:bCs/>
          <w:sz w:val="24"/>
          <w:szCs w:val="24"/>
        </w:rPr>
      </w:pPr>
      <w:r>
        <w:rPr>
          <w:b/>
          <w:bCs/>
          <w:sz w:val="24"/>
          <w:szCs w:val="24"/>
        </w:rPr>
        <w:t>Council predicts £7.8m overspend this year</w:t>
      </w:r>
    </w:p>
    <w:p w14:paraId="2E5D5AE8" w14:textId="042D67A0" w:rsidR="001F4B05" w:rsidRDefault="00F75E23" w:rsidP="00F75E23">
      <w:pPr>
        <w:widowControl/>
        <w:autoSpaceDE/>
        <w:spacing w:after="160"/>
        <w:textAlignment w:val="baseline"/>
        <w:rPr>
          <w:sz w:val="24"/>
          <w:szCs w:val="24"/>
        </w:rPr>
      </w:pPr>
      <w:r>
        <w:rPr>
          <w:sz w:val="24"/>
          <w:szCs w:val="24"/>
        </w:rPr>
        <w:t xml:space="preserve">At Cabinet on </w:t>
      </w:r>
      <w:r w:rsidR="00334915">
        <w:rPr>
          <w:sz w:val="24"/>
          <w:szCs w:val="24"/>
        </w:rPr>
        <w:t xml:space="preserve">17 September, the most recent financial forecasts for the council were discussed, based on the </w:t>
      </w:r>
      <w:r w:rsidR="00540F1C">
        <w:rPr>
          <w:sz w:val="24"/>
          <w:szCs w:val="24"/>
        </w:rPr>
        <w:t xml:space="preserve">outturn for quarter one of 2026-27. The council is </w:t>
      </w:r>
      <w:r w:rsidR="00882E6E">
        <w:rPr>
          <w:sz w:val="24"/>
          <w:szCs w:val="24"/>
        </w:rPr>
        <w:t xml:space="preserve">currently predicting that it will overspend by £7.8m by 31 March 2027, </w:t>
      </w:r>
      <w:r w:rsidR="00883513">
        <w:rPr>
          <w:sz w:val="24"/>
          <w:szCs w:val="24"/>
        </w:rPr>
        <w:t>and the overspend will need to be funded by the council withdrawing money from its risk reserve.</w:t>
      </w:r>
      <w:r w:rsidR="00F740AF">
        <w:rPr>
          <w:sz w:val="24"/>
          <w:szCs w:val="24"/>
        </w:rPr>
        <w:t xml:space="preserve"> The council is required to hold 5% of its annual revenue budget in unallocated reserves in order to be considered financially </w:t>
      </w:r>
      <w:r w:rsidR="00E62D21">
        <w:rPr>
          <w:sz w:val="24"/>
          <w:szCs w:val="24"/>
        </w:rPr>
        <w:t xml:space="preserve">resilient, and the £7.8m drawdown means that the </w:t>
      </w:r>
      <w:r w:rsidR="00A24A3F">
        <w:rPr>
          <w:sz w:val="24"/>
          <w:szCs w:val="24"/>
        </w:rPr>
        <w:t xml:space="preserve">unallocated reserves would be £3.7m short of this 5% figure, at 4.6%. If this happens, the council will need to write to the government to </w:t>
      </w:r>
      <w:r w:rsidR="007C2AA2">
        <w:rPr>
          <w:sz w:val="24"/>
          <w:szCs w:val="24"/>
        </w:rPr>
        <w:t>inform them</w:t>
      </w:r>
      <w:r w:rsidR="00DE0598">
        <w:rPr>
          <w:sz w:val="24"/>
          <w:szCs w:val="24"/>
        </w:rPr>
        <w:t xml:space="preserve">. The overspend at the council is in a number of areas, mostly in adult social care (care purchasing), </w:t>
      </w:r>
      <w:r w:rsidR="001D4F06">
        <w:rPr>
          <w:sz w:val="24"/>
          <w:szCs w:val="24"/>
        </w:rPr>
        <w:t xml:space="preserve">children in care, </w:t>
      </w:r>
      <w:r w:rsidR="001A44A3">
        <w:rPr>
          <w:sz w:val="24"/>
          <w:szCs w:val="24"/>
        </w:rPr>
        <w:t>inclusion (S</w:t>
      </w:r>
      <w:r w:rsidR="001F4B05">
        <w:rPr>
          <w:sz w:val="24"/>
          <w:szCs w:val="24"/>
        </w:rPr>
        <w:t>pecial Education Needs and Disabilities or S</w:t>
      </w:r>
      <w:r w:rsidR="001A44A3">
        <w:rPr>
          <w:sz w:val="24"/>
          <w:szCs w:val="24"/>
        </w:rPr>
        <w:t>END),</w:t>
      </w:r>
      <w:r w:rsidR="00144CBF">
        <w:rPr>
          <w:sz w:val="24"/>
          <w:szCs w:val="24"/>
        </w:rPr>
        <w:t xml:space="preserve"> and home to school transport for pupils with S</w:t>
      </w:r>
      <w:r w:rsidR="00B106AF">
        <w:rPr>
          <w:sz w:val="24"/>
          <w:szCs w:val="24"/>
        </w:rPr>
        <w:t xml:space="preserve">END. </w:t>
      </w:r>
      <w:r w:rsidR="009A097D">
        <w:rPr>
          <w:sz w:val="24"/>
          <w:szCs w:val="24"/>
        </w:rPr>
        <w:t xml:space="preserve">The council needs to save as much money as it can between now and the end of the year to </w:t>
      </w:r>
      <w:r w:rsidR="00BB541C">
        <w:rPr>
          <w:sz w:val="24"/>
          <w:szCs w:val="24"/>
        </w:rPr>
        <w:t>reduce the amount it will take out of its reserves.</w:t>
      </w:r>
    </w:p>
    <w:p w14:paraId="54CDB019" w14:textId="6FE32245" w:rsidR="00FE3722" w:rsidRDefault="00B106AF" w:rsidP="00F75E23">
      <w:pPr>
        <w:widowControl/>
        <w:autoSpaceDE/>
        <w:spacing w:after="160"/>
        <w:textAlignment w:val="baseline"/>
        <w:rPr>
          <w:sz w:val="24"/>
          <w:szCs w:val="24"/>
        </w:rPr>
      </w:pPr>
      <w:r>
        <w:rPr>
          <w:sz w:val="24"/>
          <w:szCs w:val="24"/>
        </w:rPr>
        <w:t xml:space="preserve">The council’s Dedicated Schools Grant </w:t>
      </w:r>
      <w:r w:rsidR="00D15244">
        <w:rPr>
          <w:sz w:val="24"/>
          <w:szCs w:val="24"/>
        </w:rPr>
        <w:t xml:space="preserve">(DSG) </w:t>
      </w:r>
      <w:r>
        <w:rPr>
          <w:sz w:val="24"/>
          <w:szCs w:val="24"/>
        </w:rPr>
        <w:t>deficit, which funds education, is</w:t>
      </w:r>
      <w:r w:rsidR="00E950A6">
        <w:rPr>
          <w:sz w:val="24"/>
          <w:szCs w:val="24"/>
        </w:rPr>
        <w:t xml:space="preserve"> predicted to </w:t>
      </w:r>
      <w:r w:rsidR="00AC15AD">
        <w:rPr>
          <w:sz w:val="24"/>
          <w:szCs w:val="24"/>
        </w:rPr>
        <w:t xml:space="preserve">increase by </w:t>
      </w:r>
      <w:r w:rsidR="00E950A6">
        <w:rPr>
          <w:sz w:val="24"/>
          <w:szCs w:val="24"/>
        </w:rPr>
        <w:t>£</w:t>
      </w:r>
      <w:r w:rsidR="000827E0">
        <w:rPr>
          <w:sz w:val="24"/>
          <w:szCs w:val="24"/>
        </w:rPr>
        <w:t>104.8m by the end of the year</w:t>
      </w:r>
      <w:r w:rsidR="001F4B05">
        <w:rPr>
          <w:sz w:val="24"/>
          <w:szCs w:val="24"/>
        </w:rPr>
        <w:t>, mostly the high needs block which funds SEND education</w:t>
      </w:r>
      <w:r w:rsidR="000827E0">
        <w:rPr>
          <w:sz w:val="24"/>
          <w:szCs w:val="24"/>
        </w:rPr>
        <w:t>. The government has a statutory override in place for this debt until 31 March 2028, after which</w:t>
      </w:r>
      <w:r w:rsidR="001D5F6F">
        <w:rPr>
          <w:sz w:val="24"/>
          <w:szCs w:val="24"/>
        </w:rPr>
        <w:t xml:space="preserve"> date</w:t>
      </w:r>
      <w:r w:rsidR="000827E0">
        <w:rPr>
          <w:sz w:val="24"/>
          <w:szCs w:val="24"/>
        </w:rPr>
        <w:t xml:space="preserve"> the government is due to take over funding </w:t>
      </w:r>
      <w:r w:rsidR="00233246">
        <w:rPr>
          <w:sz w:val="24"/>
          <w:szCs w:val="24"/>
        </w:rPr>
        <w:t>SEND provision from local authorities. The council also expects the government to write off £147.</w:t>
      </w:r>
      <w:r w:rsidR="00AC15AD">
        <w:rPr>
          <w:sz w:val="24"/>
          <w:szCs w:val="24"/>
        </w:rPr>
        <w:t xml:space="preserve">5m of </w:t>
      </w:r>
      <w:r w:rsidR="00B967A5">
        <w:rPr>
          <w:sz w:val="24"/>
          <w:szCs w:val="24"/>
        </w:rPr>
        <w:t xml:space="preserve">this debt this autumn via High Needs Stability funding. However, the rate at which </w:t>
      </w:r>
      <w:r w:rsidR="00AF5667">
        <w:rPr>
          <w:sz w:val="24"/>
          <w:szCs w:val="24"/>
        </w:rPr>
        <w:t xml:space="preserve">this debt continues to grow means that the council will still owe </w:t>
      </w:r>
      <w:r w:rsidR="00927358">
        <w:rPr>
          <w:sz w:val="24"/>
          <w:szCs w:val="24"/>
        </w:rPr>
        <w:t>many millions to the government</w:t>
      </w:r>
      <w:r w:rsidR="008D3F48">
        <w:rPr>
          <w:sz w:val="24"/>
          <w:szCs w:val="24"/>
        </w:rPr>
        <w:t xml:space="preserve"> by March 2028</w:t>
      </w:r>
      <w:r w:rsidR="00927358">
        <w:rPr>
          <w:sz w:val="24"/>
          <w:szCs w:val="24"/>
        </w:rPr>
        <w:t>, as even after t</w:t>
      </w:r>
      <w:r w:rsidR="00D15244">
        <w:rPr>
          <w:sz w:val="24"/>
          <w:szCs w:val="24"/>
        </w:rPr>
        <w:t xml:space="preserve">he £147.5m is taken off the debt, the council </w:t>
      </w:r>
      <w:r w:rsidR="00AA622A">
        <w:rPr>
          <w:sz w:val="24"/>
          <w:szCs w:val="24"/>
        </w:rPr>
        <w:t xml:space="preserve">is still predicting a deficit of £121.2m by </w:t>
      </w:r>
      <w:r w:rsidR="001D5F6F">
        <w:rPr>
          <w:sz w:val="24"/>
          <w:szCs w:val="24"/>
        </w:rPr>
        <w:t>March 2027</w:t>
      </w:r>
      <w:r w:rsidR="00AA622A">
        <w:rPr>
          <w:sz w:val="24"/>
          <w:szCs w:val="24"/>
        </w:rPr>
        <w:t>. The council will be hoping that the government will provide more funding or write off more of this debt.</w:t>
      </w:r>
    </w:p>
    <w:p w14:paraId="0BDBDFE4" w14:textId="77777777" w:rsidR="00BB541C" w:rsidRDefault="00BB541C" w:rsidP="00F75E23">
      <w:pPr>
        <w:widowControl/>
        <w:autoSpaceDE/>
        <w:spacing w:after="160"/>
        <w:textAlignment w:val="baseline"/>
        <w:rPr>
          <w:sz w:val="24"/>
          <w:szCs w:val="24"/>
        </w:rPr>
      </w:pPr>
    </w:p>
    <w:p w14:paraId="6589B5A3" w14:textId="6629B3B5" w:rsidR="006F1046" w:rsidRPr="006F1046" w:rsidRDefault="00875A1B" w:rsidP="00F75E23">
      <w:pPr>
        <w:widowControl/>
        <w:autoSpaceDE/>
        <w:spacing w:after="160"/>
        <w:textAlignment w:val="baseline"/>
        <w:rPr>
          <w:b/>
          <w:bCs/>
          <w:sz w:val="24"/>
          <w:szCs w:val="24"/>
        </w:rPr>
      </w:pPr>
      <w:r>
        <w:rPr>
          <w:b/>
          <w:bCs/>
          <w:sz w:val="24"/>
          <w:szCs w:val="24"/>
        </w:rPr>
        <w:t xml:space="preserve">Update on </w:t>
      </w:r>
      <w:r w:rsidR="006F1046" w:rsidRPr="006F1046">
        <w:rPr>
          <w:b/>
          <w:bCs/>
          <w:sz w:val="24"/>
          <w:szCs w:val="24"/>
        </w:rPr>
        <w:t>Local Government Reorganisation</w:t>
      </w:r>
    </w:p>
    <w:p w14:paraId="03449203" w14:textId="5C8CCB7E" w:rsidR="006F1046" w:rsidRDefault="005C3564" w:rsidP="00F75E23">
      <w:pPr>
        <w:widowControl/>
        <w:autoSpaceDE/>
        <w:spacing w:after="160"/>
        <w:textAlignment w:val="baseline"/>
        <w:rPr>
          <w:sz w:val="24"/>
          <w:szCs w:val="24"/>
        </w:rPr>
      </w:pPr>
      <w:r>
        <w:rPr>
          <w:sz w:val="24"/>
          <w:szCs w:val="24"/>
        </w:rPr>
        <w:lastRenderedPageBreak/>
        <w:t xml:space="preserve">On 7 September, the government announced that it was withdrawing plans for </w:t>
      </w:r>
      <w:r w:rsidR="00C95FF4">
        <w:rPr>
          <w:sz w:val="24"/>
          <w:szCs w:val="24"/>
        </w:rPr>
        <w:t xml:space="preserve">Local Government Reorganisation (LGR) in a number of areas including Suffolk. This means that the plans for three unitary councils for Suffolk </w:t>
      </w:r>
      <w:r w:rsidR="00831260">
        <w:rPr>
          <w:sz w:val="24"/>
          <w:szCs w:val="24"/>
        </w:rPr>
        <w:t xml:space="preserve">are currently off the table and subject to a government review. The announcement follows decisions by several councils, including Suffolk, </w:t>
      </w:r>
      <w:r w:rsidR="001F0B18">
        <w:rPr>
          <w:sz w:val="24"/>
          <w:szCs w:val="24"/>
        </w:rPr>
        <w:t xml:space="preserve">to mount legal challenges to the government over LGR decision-making. </w:t>
      </w:r>
      <w:r w:rsidR="00875A1B">
        <w:rPr>
          <w:sz w:val="24"/>
          <w:szCs w:val="24"/>
        </w:rPr>
        <w:t>This</w:t>
      </w:r>
      <w:r w:rsidR="0046421F">
        <w:rPr>
          <w:sz w:val="24"/>
          <w:szCs w:val="24"/>
        </w:rPr>
        <w:t xml:space="preserve"> means that </w:t>
      </w:r>
      <w:r w:rsidR="00ED4992">
        <w:rPr>
          <w:sz w:val="24"/>
          <w:szCs w:val="24"/>
        </w:rPr>
        <w:t xml:space="preserve">there will no longer be elections to the unitary councils in May 2027, with the elections for districts and Ipswich </w:t>
      </w:r>
      <w:r w:rsidR="00837B45">
        <w:rPr>
          <w:sz w:val="24"/>
          <w:szCs w:val="24"/>
        </w:rPr>
        <w:t xml:space="preserve">Borough going ahead as they would have normally. </w:t>
      </w:r>
      <w:r w:rsidR="005C1BE5">
        <w:rPr>
          <w:sz w:val="24"/>
          <w:szCs w:val="24"/>
        </w:rPr>
        <w:t>At the moment, the</w:t>
      </w:r>
      <w:r w:rsidR="00837B45">
        <w:rPr>
          <w:sz w:val="24"/>
          <w:szCs w:val="24"/>
        </w:rPr>
        <w:t xml:space="preserve"> mayoral election for the new mayoral authority for </w:t>
      </w:r>
      <w:r w:rsidR="005C1BE5">
        <w:rPr>
          <w:sz w:val="24"/>
          <w:szCs w:val="24"/>
        </w:rPr>
        <w:t>Norfolk and Suffolk is also due to go ahead, with the government announcing no changes to this programme.</w:t>
      </w:r>
      <w:r w:rsidR="00F36CB4">
        <w:rPr>
          <w:sz w:val="24"/>
          <w:szCs w:val="24"/>
        </w:rPr>
        <w:t xml:space="preserve"> Councils in Suffolk will need to wait to hear from the government on the outcome of its LGR pr</w:t>
      </w:r>
      <w:r w:rsidR="00472B9D">
        <w:rPr>
          <w:sz w:val="24"/>
          <w:szCs w:val="24"/>
        </w:rPr>
        <w:t>oposals review, there is currently no confirmation on when this will be completed.</w:t>
      </w:r>
    </w:p>
    <w:p w14:paraId="5F60EBF9" w14:textId="77777777" w:rsidR="000B1560" w:rsidRDefault="000B1560" w:rsidP="0061618A">
      <w:pPr>
        <w:pStyle w:val="paragraph"/>
        <w:spacing w:before="0" w:beforeAutospacing="0" w:after="160" w:afterAutospacing="0"/>
        <w:textAlignment w:val="baseline"/>
        <w:rPr>
          <w:rStyle w:val="normaltextrun"/>
          <w:rFonts w:ascii="Tahoma" w:hAnsi="Tahoma" w:cs="Tahoma"/>
          <w:b/>
          <w:bCs/>
        </w:rPr>
      </w:pPr>
    </w:p>
    <w:p w14:paraId="1D0DD191" w14:textId="3178720B" w:rsidR="00CB1C9A" w:rsidRPr="00CB1C9A" w:rsidRDefault="00454F99" w:rsidP="00CB1C9A">
      <w:pPr>
        <w:widowControl/>
        <w:autoSpaceDE/>
        <w:spacing w:after="160"/>
        <w:textAlignment w:val="baseline"/>
        <w:rPr>
          <w:b/>
          <w:bCs/>
          <w:sz w:val="24"/>
          <w:szCs w:val="24"/>
        </w:rPr>
      </w:pPr>
      <w:r>
        <w:rPr>
          <w:b/>
          <w:bCs/>
          <w:sz w:val="24"/>
          <w:szCs w:val="24"/>
        </w:rPr>
        <w:t>Legal breaches at the council (Section 5A Report)</w:t>
      </w:r>
    </w:p>
    <w:p w14:paraId="4732D088" w14:textId="46119E5D" w:rsidR="00CB1C9A" w:rsidRDefault="00D316C9" w:rsidP="001806C0">
      <w:pPr>
        <w:widowControl/>
        <w:autoSpaceDE/>
        <w:spacing w:after="160"/>
        <w:textAlignment w:val="baseline"/>
        <w:rPr>
          <w:rStyle w:val="normaltextrun"/>
          <w:sz w:val="24"/>
          <w:szCs w:val="24"/>
        </w:rPr>
      </w:pPr>
      <w:r>
        <w:rPr>
          <w:rStyle w:val="normaltextrun"/>
          <w:sz w:val="24"/>
          <w:szCs w:val="24"/>
        </w:rPr>
        <w:t>At Cabinet on 17 September, the council’s legal breaches over the LGR challenge to the government were discussed</w:t>
      </w:r>
      <w:r w:rsidR="0097066E">
        <w:rPr>
          <w:rStyle w:val="normaltextrun"/>
          <w:sz w:val="24"/>
          <w:szCs w:val="24"/>
        </w:rPr>
        <w:t xml:space="preserve">, with the council maintaining that the breaches were ‘minor and inadvertent’. The council was in breach of the </w:t>
      </w:r>
      <w:r w:rsidR="00393255">
        <w:rPr>
          <w:rStyle w:val="normaltextrun"/>
          <w:sz w:val="24"/>
          <w:szCs w:val="24"/>
        </w:rPr>
        <w:t>Local Authorities</w:t>
      </w:r>
      <w:r w:rsidR="00390124">
        <w:rPr>
          <w:rStyle w:val="normaltextrun"/>
          <w:sz w:val="24"/>
          <w:szCs w:val="24"/>
        </w:rPr>
        <w:t xml:space="preserve"> (Executive Arrangements</w:t>
      </w:r>
      <w:r w:rsidR="008B05B8">
        <w:rPr>
          <w:rStyle w:val="normaltextrun"/>
          <w:sz w:val="24"/>
          <w:szCs w:val="24"/>
        </w:rPr>
        <w:t>) (Meetings and Access to Information) (England) Regulations 2012</w:t>
      </w:r>
      <w:r w:rsidR="00642E71">
        <w:rPr>
          <w:rStyle w:val="normaltextrun"/>
          <w:sz w:val="24"/>
          <w:szCs w:val="24"/>
        </w:rPr>
        <w:t xml:space="preserve"> in two respects in June, when the Leader of the Council made an executive decision to lodge a legal challenge against the government:</w:t>
      </w:r>
    </w:p>
    <w:p w14:paraId="55649C78" w14:textId="60BB5AF9" w:rsidR="00642E71" w:rsidRDefault="00B93455" w:rsidP="00642E71">
      <w:pPr>
        <w:pStyle w:val="ListParagraph"/>
        <w:widowControl/>
        <w:numPr>
          <w:ilvl w:val="0"/>
          <w:numId w:val="17"/>
        </w:numPr>
        <w:autoSpaceDE/>
        <w:spacing w:after="160"/>
        <w:textAlignment w:val="baseline"/>
        <w:rPr>
          <w:rStyle w:val="normaltextrun"/>
          <w:sz w:val="24"/>
          <w:szCs w:val="24"/>
        </w:rPr>
      </w:pPr>
      <w:r>
        <w:rPr>
          <w:rStyle w:val="normaltextrun"/>
          <w:sz w:val="24"/>
          <w:szCs w:val="24"/>
        </w:rPr>
        <w:t>When an executive decision is made, it should be published as soon as ‘reasonably practicable’</w:t>
      </w:r>
      <w:r w:rsidR="00417F31">
        <w:rPr>
          <w:rStyle w:val="normaltextrun"/>
          <w:sz w:val="24"/>
          <w:szCs w:val="24"/>
        </w:rPr>
        <w:t>. In this case, the decision was made on 18 June</w:t>
      </w:r>
      <w:r w:rsidR="00675874">
        <w:rPr>
          <w:rStyle w:val="normaltextrun"/>
          <w:sz w:val="24"/>
          <w:szCs w:val="24"/>
        </w:rPr>
        <w:t xml:space="preserve"> but not published until 26 June. This meant </w:t>
      </w:r>
      <w:r w:rsidR="009A5BA5">
        <w:rPr>
          <w:rStyle w:val="normaltextrun"/>
          <w:sz w:val="24"/>
          <w:szCs w:val="24"/>
        </w:rPr>
        <w:t>councillors were not aware of the decision in time to formally challenge it (</w:t>
      </w:r>
      <w:r w:rsidR="00A12BBD">
        <w:rPr>
          <w:rStyle w:val="normaltextrun"/>
          <w:sz w:val="24"/>
          <w:szCs w:val="24"/>
        </w:rPr>
        <w:t xml:space="preserve">decisions have to be ‘called in’ for scrutiny </w:t>
      </w:r>
      <w:r w:rsidR="00DB5EDF">
        <w:rPr>
          <w:rStyle w:val="normaltextrun"/>
          <w:sz w:val="24"/>
          <w:szCs w:val="24"/>
        </w:rPr>
        <w:t xml:space="preserve">by 4pm on the second working day after the decision was made). This meant the Leader’s decision was effectively made behind closed doors and could not be challenged </w:t>
      </w:r>
      <w:r w:rsidR="003720A2">
        <w:rPr>
          <w:rStyle w:val="normaltextrun"/>
          <w:sz w:val="24"/>
          <w:szCs w:val="24"/>
        </w:rPr>
        <w:t>as per the council’s constitution</w:t>
      </w:r>
    </w:p>
    <w:p w14:paraId="5CA85849" w14:textId="1BDD2549" w:rsidR="003720A2" w:rsidRDefault="003720A2" w:rsidP="00642E71">
      <w:pPr>
        <w:pStyle w:val="ListParagraph"/>
        <w:widowControl/>
        <w:numPr>
          <w:ilvl w:val="0"/>
          <w:numId w:val="17"/>
        </w:numPr>
        <w:autoSpaceDE/>
        <w:spacing w:after="160"/>
        <w:textAlignment w:val="baseline"/>
        <w:rPr>
          <w:rStyle w:val="normaltextrun"/>
          <w:sz w:val="24"/>
          <w:szCs w:val="24"/>
        </w:rPr>
      </w:pPr>
      <w:r>
        <w:rPr>
          <w:rStyle w:val="normaltextrun"/>
          <w:sz w:val="24"/>
          <w:szCs w:val="24"/>
        </w:rPr>
        <w:t xml:space="preserve">When </w:t>
      </w:r>
      <w:r w:rsidR="00DB7442">
        <w:rPr>
          <w:rStyle w:val="normaltextrun"/>
          <w:sz w:val="24"/>
          <w:szCs w:val="24"/>
        </w:rPr>
        <w:t xml:space="preserve">a member of the council’s Scrutiny Committee requested </w:t>
      </w:r>
      <w:r w:rsidR="009511D2">
        <w:rPr>
          <w:rStyle w:val="normaltextrun"/>
          <w:sz w:val="24"/>
          <w:szCs w:val="24"/>
        </w:rPr>
        <w:t xml:space="preserve">information about the executive decision, they should have received the judicial review information within 10 days of their request, but this </w:t>
      </w:r>
      <w:r w:rsidR="0004031B">
        <w:rPr>
          <w:rStyle w:val="normaltextrun"/>
          <w:sz w:val="24"/>
          <w:szCs w:val="24"/>
        </w:rPr>
        <w:t>deadline was not met</w:t>
      </w:r>
    </w:p>
    <w:p w14:paraId="35B1C384" w14:textId="1D2C9952" w:rsidR="0004031B" w:rsidRDefault="0004031B" w:rsidP="0004031B">
      <w:pPr>
        <w:widowControl/>
        <w:autoSpaceDE/>
        <w:spacing w:after="160"/>
        <w:textAlignment w:val="baseline"/>
        <w:rPr>
          <w:rStyle w:val="normaltextrun"/>
          <w:sz w:val="24"/>
          <w:szCs w:val="24"/>
        </w:rPr>
      </w:pPr>
      <w:r>
        <w:rPr>
          <w:rStyle w:val="normaltextrun"/>
          <w:sz w:val="24"/>
          <w:szCs w:val="24"/>
        </w:rPr>
        <w:t xml:space="preserve">The Cabinet decided that additional training on </w:t>
      </w:r>
      <w:r w:rsidR="001A29D9">
        <w:rPr>
          <w:rStyle w:val="normaltextrun"/>
          <w:sz w:val="24"/>
          <w:szCs w:val="24"/>
        </w:rPr>
        <w:t xml:space="preserve">these processes would be a suitable measure to prevent future breaches. </w:t>
      </w:r>
      <w:r w:rsidR="00182352">
        <w:rPr>
          <w:rStyle w:val="normaltextrun"/>
          <w:sz w:val="24"/>
          <w:szCs w:val="24"/>
        </w:rPr>
        <w:t xml:space="preserve">Section 5A reports are very rare and </w:t>
      </w:r>
      <w:r w:rsidR="00D10D23">
        <w:rPr>
          <w:rStyle w:val="normaltextrun"/>
          <w:sz w:val="24"/>
          <w:szCs w:val="24"/>
        </w:rPr>
        <w:t xml:space="preserve">a serious matter for councils, as they are </w:t>
      </w:r>
      <w:r w:rsidR="00182352">
        <w:rPr>
          <w:rStyle w:val="normaltextrun"/>
          <w:sz w:val="24"/>
          <w:szCs w:val="24"/>
        </w:rPr>
        <w:t xml:space="preserve">only produced when </w:t>
      </w:r>
      <w:r w:rsidR="003F7A55">
        <w:rPr>
          <w:rStyle w:val="normaltextrun"/>
          <w:sz w:val="24"/>
          <w:szCs w:val="24"/>
        </w:rPr>
        <w:t>a</w:t>
      </w:r>
      <w:r w:rsidR="00182352">
        <w:rPr>
          <w:rStyle w:val="normaltextrun"/>
          <w:sz w:val="24"/>
          <w:szCs w:val="24"/>
        </w:rPr>
        <w:t xml:space="preserve"> council has</w:t>
      </w:r>
      <w:r w:rsidR="00861BDA">
        <w:rPr>
          <w:rStyle w:val="normaltextrun"/>
          <w:sz w:val="24"/>
          <w:szCs w:val="24"/>
        </w:rPr>
        <w:t xml:space="preserve"> </w:t>
      </w:r>
      <w:r w:rsidR="006F0A2E">
        <w:rPr>
          <w:rStyle w:val="normaltextrun"/>
          <w:sz w:val="24"/>
          <w:szCs w:val="24"/>
        </w:rPr>
        <w:t>admitted</w:t>
      </w:r>
      <w:r w:rsidR="00182352">
        <w:rPr>
          <w:rStyle w:val="normaltextrun"/>
          <w:sz w:val="24"/>
          <w:szCs w:val="24"/>
        </w:rPr>
        <w:t xml:space="preserve"> </w:t>
      </w:r>
      <w:r w:rsidR="00CF4367">
        <w:rPr>
          <w:rStyle w:val="normaltextrun"/>
          <w:sz w:val="24"/>
          <w:szCs w:val="24"/>
        </w:rPr>
        <w:t xml:space="preserve">maladministration or </w:t>
      </w:r>
      <w:r w:rsidR="003F7A55">
        <w:rPr>
          <w:rStyle w:val="normaltextrun"/>
          <w:sz w:val="24"/>
          <w:szCs w:val="24"/>
        </w:rPr>
        <w:t>breached the law.</w:t>
      </w:r>
    </w:p>
    <w:p w14:paraId="69ECD288" w14:textId="77777777" w:rsidR="00C57255" w:rsidRDefault="00C57255" w:rsidP="0004031B">
      <w:pPr>
        <w:widowControl/>
        <w:autoSpaceDE/>
        <w:spacing w:after="160"/>
        <w:textAlignment w:val="baseline"/>
        <w:rPr>
          <w:rStyle w:val="normaltextrun"/>
          <w:sz w:val="24"/>
          <w:szCs w:val="24"/>
        </w:rPr>
      </w:pPr>
    </w:p>
    <w:p w14:paraId="471C5EF0" w14:textId="152FC6A5" w:rsidR="00C57255" w:rsidRPr="0038499F" w:rsidRDefault="00CB6F39" w:rsidP="0004031B">
      <w:pPr>
        <w:widowControl/>
        <w:autoSpaceDE/>
        <w:spacing w:after="160"/>
        <w:textAlignment w:val="baseline"/>
        <w:rPr>
          <w:rStyle w:val="normaltextrun"/>
          <w:b/>
          <w:bCs/>
          <w:sz w:val="24"/>
          <w:szCs w:val="24"/>
        </w:rPr>
      </w:pPr>
      <w:r w:rsidRPr="0038499F">
        <w:rPr>
          <w:rStyle w:val="normaltextrun"/>
          <w:b/>
          <w:bCs/>
          <w:sz w:val="24"/>
          <w:szCs w:val="24"/>
        </w:rPr>
        <w:t xml:space="preserve">A14 and </w:t>
      </w:r>
      <w:r w:rsidR="00C8027F" w:rsidRPr="0038499F">
        <w:rPr>
          <w:rStyle w:val="normaltextrun"/>
          <w:b/>
          <w:bCs/>
          <w:sz w:val="24"/>
          <w:szCs w:val="24"/>
        </w:rPr>
        <w:t>Transport Resilience</w:t>
      </w:r>
    </w:p>
    <w:p w14:paraId="2A936704" w14:textId="11DB3074" w:rsidR="00C8027F" w:rsidRPr="0004031B" w:rsidRDefault="00C8027F" w:rsidP="0004031B">
      <w:pPr>
        <w:widowControl/>
        <w:autoSpaceDE/>
        <w:spacing w:after="160"/>
        <w:textAlignment w:val="baseline"/>
        <w:rPr>
          <w:rStyle w:val="normaltextrun"/>
          <w:sz w:val="24"/>
          <w:szCs w:val="24"/>
        </w:rPr>
      </w:pPr>
      <w:r>
        <w:rPr>
          <w:rStyle w:val="normaltextrun"/>
          <w:sz w:val="24"/>
          <w:szCs w:val="24"/>
        </w:rPr>
        <w:t xml:space="preserve">The case for an Ipswich northern route or an alternative crossing over the River Orwell was also discussed at Cabinet on 17 September, with the </w:t>
      </w:r>
      <w:r w:rsidR="00540CB6">
        <w:rPr>
          <w:rStyle w:val="normaltextrun"/>
          <w:sz w:val="24"/>
          <w:szCs w:val="24"/>
        </w:rPr>
        <w:t xml:space="preserve">council agreeing to pay consultants £300k to look again at the options for improving traffic in Ipswich when the </w:t>
      </w:r>
      <w:r w:rsidR="002A436D">
        <w:rPr>
          <w:rStyle w:val="normaltextrun"/>
          <w:sz w:val="24"/>
          <w:szCs w:val="24"/>
        </w:rPr>
        <w:t xml:space="preserve">Orwell Bridge is closed. The council last looked at </w:t>
      </w:r>
      <w:r w:rsidR="003248D4">
        <w:rPr>
          <w:rStyle w:val="normaltextrun"/>
          <w:sz w:val="24"/>
          <w:szCs w:val="24"/>
        </w:rPr>
        <w:t xml:space="preserve">options </w:t>
      </w:r>
      <w:r w:rsidR="00ED76B9">
        <w:rPr>
          <w:rStyle w:val="normaltextrun"/>
          <w:sz w:val="24"/>
          <w:szCs w:val="24"/>
        </w:rPr>
        <w:t xml:space="preserve">for this </w:t>
      </w:r>
      <w:r w:rsidR="002668E7">
        <w:rPr>
          <w:rStyle w:val="normaltextrun"/>
          <w:sz w:val="24"/>
          <w:szCs w:val="24"/>
        </w:rPr>
        <w:t xml:space="preserve">a few years ago, with plans for an Ipswich Northern Route scrapped by 2020 due to </w:t>
      </w:r>
      <w:r w:rsidR="0063131F">
        <w:rPr>
          <w:rStyle w:val="normaltextrun"/>
          <w:sz w:val="24"/>
          <w:szCs w:val="24"/>
        </w:rPr>
        <w:t>opposition from the communities where the routes were proposed, and the lack of funding.</w:t>
      </w:r>
      <w:r w:rsidR="00123875">
        <w:rPr>
          <w:rStyle w:val="normaltextrun"/>
          <w:sz w:val="24"/>
          <w:szCs w:val="24"/>
        </w:rPr>
        <w:t xml:space="preserve"> It is likely that any major infrastructure options, such a northern bypass, tunnel or second bridge, would cost between £50</w:t>
      </w:r>
      <w:r w:rsidR="006B05D2">
        <w:rPr>
          <w:rStyle w:val="normaltextrun"/>
          <w:sz w:val="24"/>
          <w:szCs w:val="24"/>
        </w:rPr>
        <w:t xml:space="preserve">0m to over £1bn. The A14 is a trunk road and the responsibility of National Highways rather than the council, and any </w:t>
      </w:r>
      <w:r w:rsidR="00D71AA4">
        <w:rPr>
          <w:rStyle w:val="normaltextrun"/>
          <w:sz w:val="24"/>
          <w:szCs w:val="24"/>
        </w:rPr>
        <w:t xml:space="preserve">major project would need government funding as the council would not be able to afford it. </w:t>
      </w:r>
      <w:r w:rsidR="003D0D37">
        <w:rPr>
          <w:rStyle w:val="normaltextrun"/>
          <w:sz w:val="24"/>
          <w:szCs w:val="24"/>
        </w:rPr>
        <w:t>This funding is not guaranteed to become available</w:t>
      </w:r>
      <w:r w:rsidR="009629D8">
        <w:rPr>
          <w:rStyle w:val="normaltextrun"/>
          <w:sz w:val="24"/>
          <w:szCs w:val="24"/>
        </w:rPr>
        <w:t xml:space="preserve">. </w:t>
      </w:r>
      <w:r w:rsidR="00D71AA4">
        <w:rPr>
          <w:rStyle w:val="normaltextrun"/>
          <w:sz w:val="24"/>
          <w:szCs w:val="24"/>
        </w:rPr>
        <w:t xml:space="preserve">The Cabinet report </w:t>
      </w:r>
      <w:r w:rsidR="006C28DC">
        <w:rPr>
          <w:rStyle w:val="normaltextrun"/>
          <w:sz w:val="24"/>
          <w:szCs w:val="24"/>
        </w:rPr>
        <w:t xml:space="preserve">also </w:t>
      </w:r>
      <w:r w:rsidR="00D71AA4">
        <w:rPr>
          <w:rStyle w:val="normaltextrun"/>
          <w:sz w:val="24"/>
          <w:szCs w:val="24"/>
        </w:rPr>
        <w:t xml:space="preserve">noted the importance of improving rail routes for the port, </w:t>
      </w:r>
      <w:r w:rsidR="006C28DC">
        <w:rPr>
          <w:rStyle w:val="normaltextrun"/>
          <w:sz w:val="24"/>
          <w:szCs w:val="24"/>
        </w:rPr>
        <w:t xml:space="preserve">such </w:t>
      </w:r>
      <w:r w:rsidR="00D71AA4">
        <w:rPr>
          <w:rStyle w:val="normaltextrun"/>
          <w:sz w:val="24"/>
          <w:szCs w:val="24"/>
        </w:rPr>
        <w:t xml:space="preserve">as </w:t>
      </w:r>
      <w:r w:rsidR="0038499F">
        <w:rPr>
          <w:rStyle w:val="normaltextrun"/>
          <w:sz w:val="24"/>
          <w:szCs w:val="24"/>
        </w:rPr>
        <w:t>the long-promised</w:t>
      </w:r>
      <w:r w:rsidR="006C28DC">
        <w:rPr>
          <w:rStyle w:val="normaltextrun"/>
          <w:sz w:val="24"/>
          <w:szCs w:val="24"/>
        </w:rPr>
        <w:t xml:space="preserve"> works on junctions at Ely and Haughley. </w:t>
      </w:r>
      <w:r w:rsidR="00961D17">
        <w:rPr>
          <w:rStyle w:val="normaltextrun"/>
          <w:sz w:val="24"/>
          <w:szCs w:val="24"/>
        </w:rPr>
        <w:t xml:space="preserve">Improving the Ely junction would enable </w:t>
      </w:r>
      <w:r w:rsidR="002D26CC">
        <w:rPr>
          <w:rStyle w:val="normaltextrun"/>
          <w:sz w:val="24"/>
          <w:szCs w:val="24"/>
        </w:rPr>
        <w:t>an additi</w:t>
      </w:r>
      <w:r w:rsidR="00410D45">
        <w:rPr>
          <w:rStyle w:val="normaltextrun"/>
          <w:sz w:val="24"/>
          <w:szCs w:val="24"/>
        </w:rPr>
        <w:t xml:space="preserve">onal 2,900 rail freight journeys, </w:t>
      </w:r>
      <w:r w:rsidR="00C90612">
        <w:rPr>
          <w:rStyle w:val="normaltextrun"/>
          <w:sz w:val="24"/>
          <w:szCs w:val="24"/>
        </w:rPr>
        <w:t xml:space="preserve">meaning 98,000 fewer lorry journeys for the port. Fewer lorries on the A14 would be benefit communities all along the </w:t>
      </w:r>
      <w:r w:rsidR="003409F1">
        <w:rPr>
          <w:rStyle w:val="normaltextrun"/>
          <w:sz w:val="24"/>
          <w:szCs w:val="24"/>
        </w:rPr>
        <w:t xml:space="preserve">length of the </w:t>
      </w:r>
      <w:r w:rsidR="00C90612">
        <w:rPr>
          <w:rStyle w:val="normaltextrun"/>
          <w:sz w:val="24"/>
          <w:szCs w:val="24"/>
        </w:rPr>
        <w:t xml:space="preserve">A14 </w:t>
      </w:r>
      <w:r w:rsidR="003409F1">
        <w:rPr>
          <w:rStyle w:val="normaltextrun"/>
          <w:sz w:val="24"/>
          <w:szCs w:val="24"/>
        </w:rPr>
        <w:t xml:space="preserve">which suffer </w:t>
      </w:r>
      <w:r w:rsidR="003D0D37">
        <w:rPr>
          <w:rStyle w:val="normaltextrun"/>
          <w:sz w:val="24"/>
          <w:szCs w:val="24"/>
        </w:rPr>
        <w:t>excess traffic</w:t>
      </w:r>
      <w:r w:rsidR="003409F1">
        <w:rPr>
          <w:rStyle w:val="normaltextrun"/>
          <w:sz w:val="24"/>
          <w:szCs w:val="24"/>
        </w:rPr>
        <w:t xml:space="preserve"> when the road is closed.</w:t>
      </w:r>
    </w:p>
    <w:p w14:paraId="008F5FD0" w14:textId="77777777" w:rsidR="00C03B3B" w:rsidRDefault="00C03B3B" w:rsidP="00220D50">
      <w:pPr>
        <w:widowControl/>
        <w:autoSpaceDE/>
        <w:spacing w:after="160"/>
        <w:textAlignment w:val="baseline"/>
        <w:rPr>
          <w:rFonts w:eastAsia="Aptos"/>
          <w:b/>
          <w:bCs/>
          <w:color w:val="000000"/>
          <w:sz w:val="24"/>
          <w:szCs w:val="24"/>
          <w:lang w:val="en-GB" w:eastAsia="en-GB"/>
        </w:rPr>
      </w:pPr>
    </w:p>
    <w:p w14:paraId="520ED626" w14:textId="5C3516D3" w:rsidR="00220D50" w:rsidRDefault="00ED76B9" w:rsidP="00220D50">
      <w:pPr>
        <w:widowControl/>
        <w:autoSpaceDE/>
        <w:spacing w:after="160"/>
        <w:textAlignment w:val="baseline"/>
        <w:rPr>
          <w:rFonts w:eastAsia="Aptos"/>
          <w:b/>
          <w:bCs/>
          <w:color w:val="000000"/>
          <w:sz w:val="24"/>
          <w:szCs w:val="24"/>
          <w:lang w:val="en-GB" w:eastAsia="en-GB"/>
        </w:rPr>
      </w:pPr>
      <w:r>
        <w:rPr>
          <w:rFonts w:eastAsia="Aptos"/>
          <w:b/>
          <w:bCs/>
          <w:color w:val="000000"/>
          <w:sz w:val="24"/>
          <w:szCs w:val="24"/>
          <w:lang w:val="en-GB" w:eastAsia="en-GB"/>
        </w:rPr>
        <w:lastRenderedPageBreak/>
        <w:t>Impact of Better Recycling</w:t>
      </w:r>
    </w:p>
    <w:p w14:paraId="73DC22B6" w14:textId="07E73C58" w:rsidR="00866453" w:rsidRDefault="00ED76B9" w:rsidP="0022231A">
      <w:pPr>
        <w:rPr>
          <w:rFonts w:eastAsia="Aptos"/>
          <w:color w:val="000000"/>
          <w:sz w:val="24"/>
          <w:szCs w:val="24"/>
          <w:lang w:val="en-GB" w:eastAsia="en-GB"/>
        </w:rPr>
      </w:pPr>
      <w:r>
        <w:rPr>
          <w:rFonts w:eastAsia="Aptos"/>
          <w:color w:val="000000"/>
          <w:sz w:val="24"/>
          <w:szCs w:val="24"/>
          <w:lang w:val="en-GB" w:eastAsia="en-GB"/>
        </w:rPr>
        <w:t xml:space="preserve">My group met recently with </w:t>
      </w:r>
      <w:r w:rsidR="00D27D70">
        <w:rPr>
          <w:rFonts w:eastAsia="Aptos"/>
          <w:color w:val="000000"/>
          <w:sz w:val="24"/>
          <w:szCs w:val="24"/>
          <w:lang w:val="en-GB" w:eastAsia="en-GB"/>
        </w:rPr>
        <w:t xml:space="preserve">officers from the council dealing with waste, who provided us with some data on Better Recycling </w:t>
      </w:r>
      <w:r w:rsidR="00866453">
        <w:rPr>
          <w:rFonts w:eastAsia="Aptos"/>
          <w:color w:val="000000"/>
          <w:sz w:val="24"/>
          <w:szCs w:val="24"/>
          <w:lang w:val="en-GB" w:eastAsia="en-GB"/>
        </w:rPr>
        <w:t xml:space="preserve">and how the roll out of waste collection changes had been going </w:t>
      </w:r>
      <w:r w:rsidR="009D3597">
        <w:rPr>
          <w:rFonts w:eastAsia="Aptos"/>
          <w:color w:val="000000"/>
          <w:sz w:val="24"/>
          <w:szCs w:val="24"/>
          <w:lang w:val="en-GB" w:eastAsia="en-GB"/>
        </w:rPr>
        <w:t>in</w:t>
      </w:r>
      <w:r w:rsidR="00866453">
        <w:rPr>
          <w:rFonts w:eastAsia="Aptos"/>
          <w:color w:val="000000"/>
          <w:sz w:val="24"/>
          <w:szCs w:val="24"/>
          <w:lang w:val="en-GB" w:eastAsia="en-GB"/>
        </w:rPr>
        <w:t xml:space="preserve"> the county since June. While household waste and recycling </w:t>
      </w:r>
      <w:r w:rsidR="0089109F">
        <w:rPr>
          <w:rFonts w:eastAsia="Aptos"/>
          <w:color w:val="000000"/>
          <w:sz w:val="24"/>
          <w:szCs w:val="24"/>
          <w:lang w:val="en-GB" w:eastAsia="en-GB"/>
        </w:rPr>
        <w:t>are</w:t>
      </w:r>
      <w:r w:rsidR="00866453">
        <w:rPr>
          <w:rFonts w:eastAsia="Aptos"/>
          <w:color w:val="000000"/>
          <w:sz w:val="24"/>
          <w:szCs w:val="24"/>
          <w:lang w:val="en-GB" w:eastAsia="en-GB"/>
        </w:rPr>
        <w:t xml:space="preserve"> collected by district and borough councils, </w:t>
      </w:r>
      <w:r w:rsidR="007C1994">
        <w:rPr>
          <w:rFonts w:eastAsia="Aptos"/>
          <w:color w:val="000000"/>
          <w:sz w:val="24"/>
          <w:szCs w:val="24"/>
          <w:lang w:val="en-GB" w:eastAsia="en-GB"/>
        </w:rPr>
        <w:t>Suffolk</w:t>
      </w:r>
      <w:r w:rsidR="00866453">
        <w:rPr>
          <w:rFonts w:eastAsia="Aptos"/>
          <w:color w:val="000000"/>
          <w:sz w:val="24"/>
          <w:szCs w:val="24"/>
          <w:lang w:val="en-GB" w:eastAsia="en-GB"/>
        </w:rPr>
        <w:t xml:space="preserve"> County Council is then responsible for processing the waste. </w:t>
      </w:r>
      <w:r w:rsidR="00D94519">
        <w:rPr>
          <w:rFonts w:eastAsia="Aptos"/>
          <w:color w:val="000000"/>
          <w:sz w:val="24"/>
          <w:szCs w:val="24"/>
          <w:lang w:val="en-GB" w:eastAsia="en-GB"/>
        </w:rPr>
        <w:t xml:space="preserve">Residual waste, </w:t>
      </w:r>
      <w:r w:rsidR="00803C38">
        <w:rPr>
          <w:rFonts w:eastAsia="Aptos"/>
          <w:color w:val="000000"/>
          <w:sz w:val="24"/>
          <w:szCs w:val="24"/>
          <w:lang w:val="en-GB" w:eastAsia="en-GB"/>
        </w:rPr>
        <w:t>which is</w:t>
      </w:r>
      <w:r w:rsidR="00D94519">
        <w:rPr>
          <w:rFonts w:eastAsia="Aptos"/>
          <w:color w:val="000000"/>
          <w:sz w:val="24"/>
          <w:szCs w:val="24"/>
          <w:lang w:val="en-GB" w:eastAsia="en-GB"/>
        </w:rPr>
        <w:t xml:space="preserve"> waste that cannot be used for something </w:t>
      </w:r>
      <w:r w:rsidR="002A6E80">
        <w:rPr>
          <w:rFonts w:eastAsia="Aptos"/>
          <w:color w:val="000000"/>
          <w:sz w:val="24"/>
          <w:szCs w:val="24"/>
          <w:lang w:val="en-GB" w:eastAsia="en-GB"/>
        </w:rPr>
        <w:t xml:space="preserve">else, dropped from 4,077 tonnes per week in April/May to 3,225 tonnes </w:t>
      </w:r>
      <w:r w:rsidR="00803C38">
        <w:rPr>
          <w:rFonts w:eastAsia="Aptos"/>
          <w:color w:val="000000"/>
          <w:sz w:val="24"/>
          <w:szCs w:val="24"/>
          <w:lang w:val="en-GB" w:eastAsia="en-GB"/>
        </w:rPr>
        <w:t xml:space="preserve">per week </w:t>
      </w:r>
      <w:r w:rsidR="00953276">
        <w:rPr>
          <w:rFonts w:eastAsia="Aptos"/>
          <w:color w:val="000000"/>
          <w:sz w:val="24"/>
          <w:szCs w:val="24"/>
          <w:lang w:val="en-GB" w:eastAsia="en-GB"/>
        </w:rPr>
        <w:t xml:space="preserve">since June. Mostly this is due to food waste being collected separately and </w:t>
      </w:r>
      <w:r w:rsidR="00E8605D">
        <w:rPr>
          <w:rFonts w:eastAsia="Aptos"/>
          <w:color w:val="000000"/>
          <w:sz w:val="24"/>
          <w:szCs w:val="24"/>
          <w:lang w:val="en-GB" w:eastAsia="en-GB"/>
        </w:rPr>
        <w:t xml:space="preserve">processed in anaerobic digestors. Over a year, that would be equate to </w:t>
      </w:r>
      <w:r w:rsidR="00F50134">
        <w:rPr>
          <w:rFonts w:eastAsia="Aptos"/>
          <w:color w:val="000000"/>
          <w:sz w:val="24"/>
          <w:szCs w:val="24"/>
          <w:lang w:val="en-GB" w:eastAsia="en-GB"/>
        </w:rPr>
        <w:t>a reduction of over 40,000 tonnes for all of Suffolk.</w:t>
      </w:r>
      <w:r w:rsidR="0049796A">
        <w:rPr>
          <w:rFonts w:eastAsia="Aptos"/>
          <w:color w:val="000000"/>
          <w:sz w:val="24"/>
          <w:szCs w:val="24"/>
          <w:lang w:val="en-GB" w:eastAsia="en-GB"/>
        </w:rPr>
        <w:t xml:space="preserve"> Due to the engagement work and publicity undertaken by councils about the changes, an increased amount of glass, plastics and cartons are also now being collected</w:t>
      </w:r>
      <w:r w:rsidR="0089109F">
        <w:rPr>
          <w:rFonts w:eastAsia="Aptos"/>
          <w:color w:val="000000"/>
          <w:sz w:val="24"/>
          <w:szCs w:val="24"/>
          <w:lang w:val="en-GB" w:eastAsia="en-GB"/>
        </w:rPr>
        <w:t xml:space="preserve"> since June</w:t>
      </w:r>
      <w:r w:rsidR="0049796A">
        <w:rPr>
          <w:rFonts w:eastAsia="Aptos"/>
          <w:color w:val="000000"/>
          <w:sz w:val="24"/>
          <w:szCs w:val="24"/>
          <w:lang w:val="en-GB" w:eastAsia="en-GB"/>
        </w:rPr>
        <w:t>.</w:t>
      </w:r>
    </w:p>
    <w:p w14:paraId="737A6C76" w14:textId="70701E91" w:rsidR="00A84114" w:rsidRDefault="00A84114" w:rsidP="0022231A">
      <w:pPr>
        <w:rPr>
          <w:rFonts w:eastAsia="Aptos"/>
          <w:color w:val="000000"/>
          <w:sz w:val="24"/>
          <w:szCs w:val="24"/>
          <w:lang w:val="en-GB" w:eastAsia="en-GB"/>
        </w:rPr>
      </w:pPr>
    </w:p>
    <w:p w14:paraId="4BF2D3D9" w14:textId="77777777" w:rsidR="00866453" w:rsidRDefault="00866453" w:rsidP="0022231A">
      <w:pPr>
        <w:rPr>
          <w:rFonts w:eastAsia="Aptos"/>
          <w:color w:val="000000"/>
          <w:sz w:val="24"/>
          <w:szCs w:val="24"/>
          <w:lang w:val="en-GB" w:eastAsia="en-GB"/>
        </w:rPr>
      </w:pPr>
    </w:p>
    <w:p w14:paraId="77A21E99" w14:textId="4FBE33A0" w:rsidR="00566E82" w:rsidRDefault="00A22186" w:rsidP="00220D50">
      <w:pPr>
        <w:widowControl/>
        <w:autoSpaceDE/>
        <w:spacing w:after="160"/>
        <w:textAlignment w:val="baseline"/>
        <w:rPr>
          <w:rFonts w:eastAsia="Aptos"/>
          <w:b/>
          <w:bCs/>
          <w:color w:val="000000"/>
          <w:sz w:val="24"/>
          <w:szCs w:val="24"/>
          <w:lang w:val="en-GB" w:eastAsia="en-GB"/>
        </w:rPr>
      </w:pPr>
      <w:r>
        <w:rPr>
          <w:rFonts w:eastAsia="Aptos"/>
          <w:b/>
          <w:bCs/>
          <w:color w:val="000000"/>
          <w:sz w:val="24"/>
          <w:szCs w:val="24"/>
          <w:lang w:val="en-GB" w:eastAsia="en-GB"/>
        </w:rPr>
        <w:t>Funding for the Fire Service</w:t>
      </w:r>
    </w:p>
    <w:p w14:paraId="22F0EA38" w14:textId="4B39835A" w:rsidR="00757C5B" w:rsidRDefault="00A22186" w:rsidP="00A22186">
      <w:pPr>
        <w:widowControl/>
        <w:autoSpaceDE/>
        <w:spacing w:after="160"/>
        <w:textAlignment w:val="baseline"/>
        <w:rPr>
          <w:rFonts w:eastAsia="Aptos"/>
          <w:color w:val="000000"/>
          <w:sz w:val="24"/>
          <w:szCs w:val="24"/>
          <w:lang w:val="en-GB" w:eastAsia="en-GB"/>
        </w:rPr>
      </w:pPr>
      <w:r>
        <w:rPr>
          <w:rFonts w:eastAsia="Aptos"/>
          <w:color w:val="000000"/>
          <w:sz w:val="24"/>
          <w:szCs w:val="24"/>
          <w:lang w:val="en-GB" w:eastAsia="en-GB"/>
        </w:rPr>
        <w:t xml:space="preserve">The wildfires occurring across the county this summer due to dry weather and </w:t>
      </w:r>
      <w:r w:rsidR="00190BCF">
        <w:rPr>
          <w:rFonts w:eastAsia="Aptos"/>
          <w:color w:val="000000"/>
          <w:sz w:val="24"/>
          <w:szCs w:val="24"/>
          <w:lang w:val="en-GB" w:eastAsia="en-GB"/>
        </w:rPr>
        <w:t>extreme heat have highlighted shortfalls in the equipment needed by Suffolk Fire and Rescue.</w:t>
      </w:r>
      <w:r w:rsidR="00E33F4E">
        <w:rPr>
          <w:rFonts w:eastAsia="Aptos"/>
          <w:color w:val="000000"/>
          <w:sz w:val="24"/>
          <w:szCs w:val="24"/>
          <w:lang w:val="en-GB" w:eastAsia="en-GB"/>
        </w:rPr>
        <w:t xml:space="preserve"> The current budget for equipping fire and rescue workers</w:t>
      </w:r>
      <w:r w:rsidR="00840703">
        <w:rPr>
          <w:rFonts w:eastAsia="Aptos"/>
          <w:color w:val="000000"/>
          <w:sz w:val="24"/>
          <w:szCs w:val="24"/>
          <w:lang w:val="en-GB" w:eastAsia="en-GB"/>
        </w:rPr>
        <w:t xml:space="preserve"> covers replacing the standard equipment they use, but </w:t>
      </w:r>
      <w:r w:rsidR="00BA1ABF">
        <w:rPr>
          <w:rFonts w:eastAsia="Aptos"/>
          <w:color w:val="000000"/>
          <w:sz w:val="24"/>
          <w:szCs w:val="24"/>
          <w:lang w:val="en-GB" w:eastAsia="en-GB"/>
        </w:rPr>
        <w:t>wild</w:t>
      </w:r>
      <w:r w:rsidR="00840703">
        <w:rPr>
          <w:rFonts w:eastAsia="Aptos"/>
          <w:color w:val="000000"/>
          <w:sz w:val="24"/>
          <w:szCs w:val="24"/>
          <w:lang w:val="en-GB" w:eastAsia="en-GB"/>
        </w:rPr>
        <w:t xml:space="preserve">fires such have the one at Dunwich Heath </w:t>
      </w:r>
      <w:r w:rsidR="00D464CE">
        <w:rPr>
          <w:rFonts w:eastAsia="Aptos"/>
          <w:color w:val="000000"/>
          <w:sz w:val="24"/>
          <w:szCs w:val="24"/>
          <w:lang w:val="en-GB" w:eastAsia="en-GB"/>
        </w:rPr>
        <w:t xml:space="preserve">require different and specialist equipment for the </w:t>
      </w:r>
      <w:r w:rsidR="00BA1ABF">
        <w:rPr>
          <w:rFonts w:eastAsia="Aptos"/>
          <w:color w:val="000000"/>
          <w:sz w:val="24"/>
          <w:szCs w:val="24"/>
          <w:lang w:val="en-GB" w:eastAsia="en-GB"/>
        </w:rPr>
        <w:t xml:space="preserve">fire service to fight them safely and </w:t>
      </w:r>
      <w:r w:rsidR="00AF19DA">
        <w:rPr>
          <w:rFonts w:eastAsia="Aptos"/>
          <w:color w:val="000000"/>
          <w:sz w:val="24"/>
          <w:szCs w:val="24"/>
          <w:lang w:val="en-GB" w:eastAsia="en-GB"/>
        </w:rPr>
        <w:t xml:space="preserve">effectively, including off-road fleet for areas their existing vehicles cannot access, </w:t>
      </w:r>
      <w:r w:rsidR="000E2383">
        <w:rPr>
          <w:rFonts w:eastAsia="Aptos"/>
          <w:color w:val="000000"/>
          <w:sz w:val="24"/>
          <w:szCs w:val="24"/>
          <w:lang w:val="en-GB" w:eastAsia="en-GB"/>
        </w:rPr>
        <w:t xml:space="preserve">clothing and </w:t>
      </w:r>
      <w:r w:rsidR="006A2A12">
        <w:rPr>
          <w:rFonts w:eastAsia="Aptos"/>
          <w:color w:val="000000"/>
          <w:sz w:val="24"/>
          <w:szCs w:val="24"/>
          <w:lang w:val="en-GB" w:eastAsia="en-GB"/>
        </w:rPr>
        <w:t>personal equipment</w:t>
      </w:r>
      <w:r w:rsidR="00684E6A">
        <w:rPr>
          <w:rFonts w:eastAsia="Aptos"/>
          <w:color w:val="000000"/>
          <w:sz w:val="24"/>
          <w:szCs w:val="24"/>
          <w:lang w:val="en-GB" w:eastAsia="en-GB"/>
        </w:rPr>
        <w:t xml:space="preserve"> (PPE) for firefighters </w:t>
      </w:r>
      <w:r w:rsidR="006A2A12">
        <w:rPr>
          <w:rFonts w:eastAsia="Aptos"/>
          <w:color w:val="000000"/>
          <w:sz w:val="24"/>
          <w:szCs w:val="24"/>
          <w:lang w:val="en-GB" w:eastAsia="en-GB"/>
        </w:rPr>
        <w:t xml:space="preserve">that can protect them </w:t>
      </w:r>
      <w:r w:rsidR="00A23234">
        <w:rPr>
          <w:rFonts w:eastAsia="Aptos"/>
          <w:color w:val="000000"/>
          <w:sz w:val="24"/>
          <w:szCs w:val="24"/>
          <w:lang w:val="en-GB" w:eastAsia="en-GB"/>
        </w:rPr>
        <w:t xml:space="preserve">for prolonged incidents, and boots with better grip for outdoor terrain. </w:t>
      </w:r>
      <w:r w:rsidR="00E72EA8">
        <w:rPr>
          <w:rFonts w:eastAsia="Aptos"/>
          <w:color w:val="000000"/>
          <w:sz w:val="24"/>
          <w:szCs w:val="24"/>
          <w:lang w:val="en-GB" w:eastAsia="en-GB"/>
        </w:rPr>
        <w:t xml:space="preserve">The fire service is still calculating the cost and preparing a debrief on the Dunwich Heath fire, this may </w:t>
      </w:r>
      <w:r w:rsidR="00BB645A">
        <w:rPr>
          <w:rFonts w:eastAsia="Aptos"/>
          <w:color w:val="000000"/>
          <w:sz w:val="24"/>
          <w:szCs w:val="24"/>
          <w:lang w:val="en-GB" w:eastAsia="en-GB"/>
        </w:rPr>
        <w:t>mean they require more investment to be adequately prepared for future wildfires, given the hot summers are likely to continue or worsen. It is also possible that they may need more in</w:t>
      </w:r>
      <w:r w:rsidR="00FB762C">
        <w:rPr>
          <w:rFonts w:eastAsia="Aptos"/>
          <w:color w:val="000000"/>
          <w:sz w:val="24"/>
          <w:szCs w:val="24"/>
          <w:lang w:val="en-GB" w:eastAsia="en-GB"/>
        </w:rPr>
        <w:t xml:space="preserve">vestment for equipment used in flooding incidents, as these are also likely to increase in number and severity. </w:t>
      </w:r>
      <w:r w:rsidR="00D31793">
        <w:rPr>
          <w:rFonts w:eastAsia="Aptos"/>
          <w:color w:val="000000"/>
          <w:sz w:val="24"/>
          <w:szCs w:val="24"/>
          <w:lang w:val="en-GB" w:eastAsia="en-GB"/>
        </w:rPr>
        <w:t>The Fire Brigade</w:t>
      </w:r>
      <w:r w:rsidR="000C144E">
        <w:rPr>
          <w:rFonts w:eastAsia="Aptos"/>
          <w:color w:val="000000"/>
          <w:sz w:val="24"/>
          <w:szCs w:val="24"/>
          <w:lang w:val="en-GB" w:eastAsia="en-GB"/>
        </w:rPr>
        <w:t>s</w:t>
      </w:r>
      <w:r w:rsidR="00D31793">
        <w:rPr>
          <w:rFonts w:eastAsia="Aptos"/>
          <w:color w:val="000000"/>
          <w:sz w:val="24"/>
          <w:szCs w:val="24"/>
          <w:lang w:val="en-GB" w:eastAsia="en-GB"/>
        </w:rPr>
        <w:t xml:space="preserve"> Union</w:t>
      </w:r>
      <w:r w:rsidR="000C144E">
        <w:rPr>
          <w:rFonts w:eastAsia="Aptos"/>
          <w:color w:val="000000"/>
          <w:sz w:val="24"/>
          <w:szCs w:val="24"/>
          <w:lang w:val="en-GB" w:eastAsia="en-GB"/>
        </w:rPr>
        <w:t xml:space="preserve"> in Suffolk has written to the government to request increased funding for fire services across the country to </w:t>
      </w:r>
      <w:r w:rsidR="0072597F">
        <w:rPr>
          <w:rFonts w:eastAsia="Aptos"/>
          <w:color w:val="000000"/>
          <w:sz w:val="24"/>
          <w:szCs w:val="24"/>
          <w:lang w:val="en-GB" w:eastAsia="en-GB"/>
        </w:rPr>
        <w:t>deal with the new dangers they are facing.</w:t>
      </w:r>
    </w:p>
    <w:p w14:paraId="65BBA1EA" w14:textId="77777777" w:rsidR="009B1020" w:rsidRPr="00757C5B" w:rsidRDefault="009B1020" w:rsidP="00757C5B">
      <w:pPr>
        <w:widowControl/>
        <w:autoSpaceDE/>
        <w:textAlignment w:val="baseline"/>
        <w:rPr>
          <w:rFonts w:eastAsia="Aptos"/>
          <w:color w:val="000000"/>
          <w:sz w:val="24"/>
          <w:szCs w:val="24"/>
          <w:lang w:val="en-GB" w:eastAsia="en-GB"/>
        </w:rPr>
      </w:pPr>
    </w:p>
    <w:p w14:paraId="684F6B94" w14:textId="7381D462" w:rsidR="000B1560" w:rsidRPr="006B2B9F" w:rsidRDefault="00D47AB0" w:rsidP="00220D50">
      <w:pPr>
        <w:widowControl/>
        <w:autoSpaceDE/>
        <w:spacing w:after="160"/>
        <w:textAlignment w:val="baseline"/>
        <w:rPr>
          <w:rFonts w:eastAsia="Aptos"/>
          <w:b/>
          <w:bCs/>
          <w:color w:val="000000"/>
          <w:sz w:val="24"/>
          <w:szCs w:val="24"/>
          <w:lang w:val="en-GB" w:eastAsia="en-GB"/>
        </w:rPr>
      </w:pPr>
      <w:r>
        <w:rPr>
          <w:rFonts w:eastAsia="Aptos"/>
          <w:b/>
          <w:bCs/>
          <w:color w:val="000000"/>
          <w:sz w:val="24"/>
          <w:szCs w:val="24"/>
          <w:lang w:val="en-GB" w:eastAsia="en-GB"/>
        </w:rPr>
        <w:t>Care Leavers Winter Ball</w:t>
      </w:r>
    </w:p>
    <w:p w14:paraId="0A430DCD" w14:textId="609824DD" w:rsidR="001A0999" w:rsidRDefault="006713AA" w:rsidP="000D1B6F">
      <w:pPr>
        <w:widowControl/>
        <w:autoSpaceDE/>
        <w:spacing w:after="160"/>
        <w:textAlignment w:val="baseline"/>
        <w:rPr>
          <w:rFonts w:eastAsia="Aptos"/>
          <w:color w:val="000000"/>
          <w:sz w:val="24"/>
          <w:szCs w:val="24"/>
          <w:lang w:val="en-GB" w:eastAsia="en-GB"/>
        </w:rPr>
      </w:pPr>
      <w:r>
        <w:rPr>
          <w:rFonts w:eastAsia="Aptos"/>
          <w:color w:val="000000"/>
          <w:sz w:val="24"/>
          <w:szCs w:val="24"/>
          <w:lang w:val="en-GB" w:eastAsia="en-GB"/>
        </w:rPr>
        <w:t>Suffolk County Coun</w:t>
      </w:r>
      <w:r w:rsidR="00DC598C">
        <w:rPr>
          <w:rFonts w:eastAsia="Aptos"/>
          <w:color w:val="000000"/>
          <w:sz w:val="24"/>
          <w:szCs w:val="24"/>
          <w:lang w:val="en-GB" w:eastAsia="en-GB"/>
        </w:rPr>
        <w:t>cil</w:t>
      </w:r>
      <w:r w:rsidR="00137C3A">
        <w:rPr>
          <w:rFonts w:eastAsia="Aptos"/>
          <w:color w:val="000000"/>
          <w:sz w:val="24"/>
          <w:szCs w:val="24"/>
          <w:lang w:val="en-GB" w:eastAsia="en-GB"/>
        </w:rPr>
        <w:t xml:space="preserve"> </w:t>
      </w:r>
      <w:r w:rsidR="00D47AB0">
        <w:rPr>
          <w:rFonts w:eastAsia="Aptos"/>
          <w:color w:val="000000"/>
          <w:sz w:val="24"/>
          <w:szCs w:val="24"/>
          <w:lang w:val="en-GB" w:eastAsia="en-GB"/>
        </w:rPr>
        <w:t xml:space="preserve">acts as </w:t>
      </w:r>
      <w:r w:rsidR="00366E2F">
        <w:rPr>
          <w:rFonts w:eastAsia="Aptos"/>
          <w:color w:val="000000"/>
          <w:sz w:val="24"/>
          <w:szCs w:val="24"/>
          <w:lang w:val="en-GB" w:eastAsia="en-GB"/>
        </w:rPr>
        <w:t xml:space="preserve">a ‘Corporate Parent’ to the children and young people who are taken into its care, and </w:t>
      </w:r>
      <w:r w:rsidR="00480521">
        <w:rPr>
          <w:rFonts w:eastAsia="Aptos"/>
          <w:color w:val="000000"/>
          <w:sz w:val="24"/>
          <w:szCs w:val="24"/>
          <w:lang w:val="en-GB" w:eastAsia="en-GB"/>
        </w:rPr>
        <w:t xml:space="preserve">as many young people in care miss out on events like their school prom, the council is holding a Winter Ball for its care leavers on </w:t>
      </w:r>
      <w:r w:rsidR="002426B7">
        <w:rPr>
          <w:rFonts w:eastAsia="Aptos"/>
          <w:color w:val="000000"/>
          <w:sz w:val="24"/>
          <w:szCs w:val="24"/>
          <w:lang w:val="en-GB" w:eastAsia="en-GB"/>
        </w:rPr>
        <w:t>27 November</w:t>
      </w:r>
      <w:r w:rsidR="001566A6">
        <w:rPr>
          <w:rFonts w:eastAsia="Aptos"/>
          <w:color w:val="000000"/>
          <w:sz w:val="24"/>
          <w:szCs w:val="24"/>
          <w:lang w:val="en-GB" w:eastAsia="en-GB"/>
        </w:rPr>
        <w:t xml:space="preserve"> during National Care Leavers Month</w:t>
      </w:r>
      <w:r w:rsidR="00C85F4C">
        <w:rPr>
          <w:rFonts w:eastAsia="Aptos"/>
          <w:color w:val="000000"/>
          <w:sz w:val="24"/>
          <w:szCs w:val="24"/>
          <w:lang w:val="en-GB" w:eastAsia="en-GB"/>
        </w:rPr>
        <w:t xml:space="preserve">. The council is requesting donations of prom dresses, suits/formalwear, shoes and accessories and </w:t>
      </w:r>
      <w:r w:rsidR="006F6CDE">
        <w:rPr>
          <w:rFonts w:eastAsia="Aptos"/>
          <w:color w:val="000000"/>
          <w:sz w:val="24"/>
          <w:szCs w:val="24"/>
          <w:lang w:val="en-GB" w:eastAsia="en-GB"/>
        </w:rPr>
        <w:t>financial contributions towards the evening, and the Leaving Care service have set up a Go Fund Me so residents and businesses can donate.</w:t>
      </w:r>
      <w:r w:rsidR="003665F3">
        <w:rPr>
          <w:rFonts w:eastAsia="Aptos"/>
          <w:color w:val="000000"/>
          <w:sz w:val="24"/>
          <w:szCs w:val="24"/>
          <w:lang w:val="en-GB" w:eastAsia="en-GB"/>
        </w:rPr>
        <w:t xml:space="preserve"> Donations of clothing, shoes and accessories can be </w:t>
      </w:r>
      <w:r w:rsidR="005A58B1">
        <w:rPr>
          <w:rFonts w:eastAsia="Aptos"/>
          <w:color w:val="000000"/>
          <w:sz w:val="24"/>
          <w:szCs w:val="24"/>
          <w:lang w:val="en-GB" w:eastAsia="en-GB"/>
        </w:rPr>
        <w:t>dropped off at the Info Bar, Constantine House, Ipswich, IP1 2DX.</w:t>
      </w:r>
    </w:p>
    <w:p w14:paraId="44AECC47" w14:textId="090E8EAC" w:rsidR="005D1C06" w:rsidRPr="005D1C06" w:rsidRDefault="005A58B1" w:rsidP="005D1C06">
      <w:pPr>
        <w:pStyle w:val="NormalWeb"/>
        <w:rPr>
          <w:rFonts w:ascii="Tahoma" w:eastAsia="Aptos" w:hAnsi="Tahoma" w:cs="Tahoma"/>
          <w:lang w:val="en-GB" w:eastAsia="en-GB"/>
        </w:rPr>
      </w:pPr>
      <w:r w:rsidRPr="005D1C06">
        <w:rPr>
          <w:rFonts w:ascii="Tahoma" w:eastAsia="Aptos" w:hAnsi="Tahoma" w:cs="Tahoma"/>
          <w:color w:val="000000"/>
          <w:lang w:val="en-GB" w:eastAsia="en-GB"/>
        </w:rPr>
        <w:t xml:space="preserve">The link to the Go Fund Me </w:t>
      </w:r>
      <w:r w:rsidR="00382F94" w:rsidRPr="005D1C06">
        <w:rPr>
          <w:rFonts w:ascii="Tahoma" w:eastAsia="Aptos" w:hAnsi="Tahoma" w:cs="Tahoma"/>
          <w:color w:val="000000"/>
          <w:lang w:val="en-GB" w:eastAsia="en-GB"/>
        </w:rPr>
        <w:t>site</w:t>
      </w:r>
      <w:r w:rsidR="005D1C06">
        <w:rPr>
          <w:rFonts w:ascii="Tahoma" w:eastAsia="Aptos" w:hAnsi="Tahoma" w:cs="Tahoma"/>
          <w:color w:val="000000"/>
          <w:lang w:val="en-GB" w:eastAsia="en-GB"/>
        </w:rPr>
        <w:t xml:space="preserve"> for the event</w:t>
      </w:r>
      <w:r w:rsidR="00382F94" w:rsidRPr="005D1C06">
        <w:rPr>
          <w:rFonts w:ascii="Tahoma" w:eastAsia="Aptos" w:hAnsi="Tahoma" w:cs="Tahoma"/>
          <w:color w:val="000000"/>
          <w:lang w:val="en-GB" w:eastAsia="en-GB"/>
        </w:rPr>
        <w:t xml:space="preserve"> is here: </w:t>
      </w:r>
      <w:hyperlink r:id="rId11" w:history="1">
        <w:r w:rsidR="005D1C06" w:rsidRPr="005D1C06">
          <w:rPr>
            <w:rFonts w:ascii="Tahoma" w:eastAsia="Aptos" w:hAnsi="Tahoma" w:cs="Tahoma"/>
            <w:color w:val="0000FF"/>
            <w:u w:val="single"/>
            <w:lang w:val="en-GB" w:eastAsia="en-GB"/>
          </w:rPr>
          <w:t>https://gofund.me/71c92855d</w:t>
        </w:r>
      </w:hyperlink>
      <w:r w:rsidR="005D1C06" w:rsidRPr="005D1C06">
        <w:rPr>
          <w:rFonts w:ascii="Tahoma" w:eastAsia="Aptos" w:hAnsi="Tahoma" w:cs="Tahoma"/>
          <w:lang w:val="en-GB" w:eastAsia="en-GB"/>
        </w:rPr>
        <w:t xml:space="preserve"> </w:t>
      </w:r>
    </w:p>
    <w:p w14:paraId="5667693B" w14:textId="77777777" w:rsidR="005D1C06" w:rsidRPr="005D1C06" w:rsidRDefault="005D1C06" w:rsidP="005D1C06">
      <w:pPr>
        <w:pStyle w:val="NormalWeb"/>
        <w:rPr>
          <w:rFonts w:ascii="Aptos" w:eastAsia="Aptos" w:hAnsi="Aptos" w:cs="Aptos"/>
          <w:lang w:val="en-GB" w:eastAsia="en-GB"/>
        </w:rPr>
      </w:pPr>
    </w:p>
    <w:p w14:paraId="7CD13E1E" w14:textId="77777777" w:rsidR="00012229" w:rsidRPr="00012229" w:rsidRDefault="00012229" w:rsidP="00012229">
      <w:pPr>
        <w:spacing w:before="4"/>
        <w:rPr>
          <w:sz w:val="17"/>
          <w:szCs w:val="24"/>
        </w:rPr>
      </w:pPr>
      <w:r w:rsidRPr="00012229">
        <w:rPr>
          <w:noProof/>
          <w:sz w:val="24"/>
          <w:szCs w:val="24"/>
        </w:rPr>
        <mc:AlternateContent>
          <mc:Choice Requires="wps">
            <w:drawing>
              <wp:anchor distT="0" distB="0" distL="0" distR="0" simplePos="0" relativeHeight="487592448" behindDoc="1" locked="0" layoutInCell="1" allowOverlap="1" wp14:anchorId="3328066E" wp14:editId="218B7F28">
                <wp:simplePos x="0" y="0"/>
                <wp:positionH relativeFrom="page">
                  <wp:posOffset>357187</wp:posOffset>
                </wp:positionH>
                <wp:positionV relativeFrom="paragraph">
                  <wp:posOffset>148411</wp:posOffset>
                </wp:positionV>
                <wp:extent cx="6848475" cy="1270"/>
                <wp:effectExtent l="0" t="0" r="0" b="0"/>
                <wp:wrapTopAndBottom/>
                <wp:docPr id="112564473"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48475" cy="1270"/>
                        </a:xfrm>
                        <a:custGeom>
                          <a:avLst/>
                          <a:gdLst/>
                          <a:ahLst/>
                          <a:cxnLst/>
                          <a:rect l="l" t="t" r="r" b="b"/>
                          <a:pathLst>
                            <a:path w="6848475">
                              <a:moveTo>
                                <a:pt x="0" y="0"/>
                              </a:moveTo>
                              <a:lnTo>
                                <a:pt x="6848474" y="0"/>
                              </a:lnTo>
                            </a:path>
                          </a:pathLst>
                        </a:custGeom>
                        <a:ln w="9524">
                          <a:solidFill>
                            <a:srgbClr val="4E1FD5"/>
                          </a:solidFill>
                          <a:prstDash val="solid"/>
                        </a:ln>
                      </wps:spPr>
                      <wps:bodyPr wrap="square" lIns="0" tIns="0" rIns="0" bIns="0" rtlCol="0">
                        <a:prstTxWarp prst="textNoShape">
                          <a:avLst/>
                        </a:prstTxWarp>
                        <a:noAutofit/>
                      </wps:bodyPr>
                    </wps:wsp>
                  </a:graphicData>
                </a:graphic>
              </wp:anchor>
            </w:drawing>
          </mc:Choice>
          <mc:Fallback>
            <w:pict>
              <v:shape w14:anchorId="3EC3DB30" id="Graphic 26" o:spid="_x0000_s1026" style="position:absolute;margin-left:28.1pt;margin-top:11.7pt;width:539.25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68484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" path="m,l6848474,e" filled="f" strokecolor="#4e1fd5" strokeweight=".26456mm">
                <v:path arrowok="t"/>
                <w10:wrap type="topAndBottom" anchorx="page"/>
              </v:shape>
            </w:pict>
          </mc:Fallback>
        </mc:AlternateContent>
      </w:r>
    </w:p>
    <w:p w14:paraId="02490EEC" w14:textId="77777777" w:rsidR="00012229" w:rsidRPr="00012229" w:rsidRDefault="00012229" w:rsidP="00012229">
      <w:pPr>
        <w:spacing w:before="203"/>
        <w:ind w:left="114"/>
        <w:outlineLvl w:val="1"/>
        <w:rPr>
          <w:rFonts w:ascii="Arial Black" w:eastAsia="Arial Black" w:hAnsi="Arial Black" w:cs="Arial Black"/>
          <w:sz w:val="36"/>
          <w:szCs w:val="36"/>
        </w:rPr>
      </w:pPr>
      <w:r w:rsidRPr="00012229">
        <w:rPr>
          <w:rFonts w:ascii="Arial Black" w:eastAsia="Arial Black" w:hAnsi="Arial Black" w:cs="Arial Black"/>
          <w:color w:val="383838"/>
          <w:w w:val="90"/>
          <w:sz w:val="36"/>
          <w:szCs w:val="36"/>
        </w:rPr>
        <w:t>Social</w:t>
      </w:r>
      <w:r w:rsidRPr="00012229">
        <w:rPr>
          <w:rFonts w:ascii="Arial Black" w:eastAsia="Arial Black" w:hAnsi="Arial Black" w:cs="Arial Black"/>
          <w:color w:val="383838"/>
          <w:spacing w:val="12"/>
          <w:sz w:val="36"/>
          <w:szCs w:val="36"/>
        </w:rPr>
        <w:t xml:space="preserve"> </w:t>
      </w:r>
      <w:r w:rsidRPr="00012229">
        <w:rPr>
          <w:rFonts w:ascii="Arial Black" w:eastAsia="Arial Black" w:hAnsi="Arial Black" w:cs="Arial Black"/>
          <w:color w:val="383838"/>
          <w:w w:val="90"/>
          <w:sz w:val="36"/>
          <w:szCs w:val="36"/>
        </w:rPr>
        <w:t>Media</w:t>
      </w:r>
      <w:r w:rsidRPr="00012229">
        <w:rPr>
          <w:rFonts w:ascii="Arial Black" w:eastAsia="Arial Black" w:hAnsi="Arial Black" w:cs="Arial Black"/>
          <w:color w:val="383838"/>
          <w:spacing w:val="12"/>
          <w:sz w:val="36"/>
          <w:szCs w:val="36"/>
        </w:rPr>
        <w:t xml:space="preserve"> </w:t>
      </w:r>
      <w:r w:rsidRPr="00012229">
        <w:rPr>
          <w:rFonts w:ascii="Arial Black" w:eastAsia="Arial Black" w:hAnsi="Arial Black" w:cs="Arial Black"/>
          <w:color w:val="383838"/>
          <w:w w:val="90"/>
          <w:sz w:val="36"/>
          <w:szCs w:val="36"/>
        </w:rPr>
        <w:t>and</w:t>
      </w:r>
      <w:r w:rsidRPr="00012229">
        <w:rPr>
          <w:rFonts w:ascii="Arial Black" w:eastAsia="Arial Black" w:hAnsi="Arial Black" w:cs="Arial Black"/>
          <w:color w:val="383838"/>
          <w:spacing w:val="13"/>
          <w:sz w:val="36"/>
          <w:szCs w:val="36"/>
        </w:rPr>
        <w:t xml:space="preserve"> </w:t>
      </w:r>
      <w:r w:rsidRPr="00012229">
        <w:rPr>
          <w:rFonts w:ascii="Arial Black" w:eastAsia="Arial Black" w:hAnsi="Arial Black" w:cs="Arial Black"/>
          <w:color w:val="383838"/>
          <w:w w:val="90"/>
          <w:sz w:val="36"/>
          <w:szCs w:val="36"/>
        </w:rPr>
        <w:t>Helpful</w:t>
      </w:r>
      <w:r w:rsidRPr="00012229">
        <w:rPr>
          <w:rFonts w:ascii="Arial Black" w:eastAsia="Arial Black" w:hAnsi="Arial Black" w:cs="Arial Black"/>
          <w:color w:val="383838"/>
          <w:spacing w:val="12"/>
          <w:sz w:val="36"/>
          <w:szCs w:val="36"/>
        </w:rPr>
        <w:t xml:space="preserve"> </w:t>
      </w:r>
      <w:r w:rsidRPr="00012229">
        <w:rPr>
          <w:rFonts w:ascii="Arial Black" w:eastAsia="Arial Black" w:hAnsi="Arial Black" w:cs="Arial Black"/>
          <w:color w:val="383838"/>
          <w:spacing w:val="-2"/>
          <w:w w:val="90"/>
          <w:sz w:val="36"/>
          <w:szCs w:val="36"/>
        </w:rPr>
        <w:t>Links</w:t>
      </w:r>
    </w:p>
    <w:p w14:paraId="4861AFB5" w14:textId="2B67C282" w:rsidR="00012229" w:rsidRPr="00E5046B" w:rsidRDefault="00012229" w:rsidP="00E5046B">
      <w:pPr>
        <w:spacing w:before="175"/>
        <w:ind w:left="114"/>
        <w:rPr>
          <w:b/>
          <w:color w:val="383838"/>
          <w:spacing w:val="-4"/>
          <w:sz w:val="24"/>
          <w:szCs w:val="24"/>
        </w:rPr>
      </w:pPr>
      <w:r w:rsidRPr="00012229">
        <w:rPr>
          <w:noProof/>
          <w:sz w:val="24"/>
          <w:szCs w:val="24"/>
        </w:rPr>
        <mc:AlternateContent>
          <mc:Choice Requires="wps">
            <w:drawing>
              <wp:anchor distT="0" distB="0" distL="0" distR="0" simplePos="0" relativeHeight="487591424" behindDoc="0" locked="0" layoutInCell="1" allowOverlap="1" wp14:anchorId="7F99E929" wp14:editId="4E92BC9C">
                <wp:simplePos x="0" y="0"/>
                <wp:positionH relativeFrom="page">
                  <wp:posOffset>4099918</wp:posOffset>
                </wp:positionH>
                <wp:positionV relativeFrom="paragraph">
                  <wp:posOffset>273465</wp:posOffset>
                </wp:positionV>
                <wp:extent cx="23495" cy="9525"/>
                <wp:effectExtent l="0" t="0" r="0" b="0"/>
                <wp:wrapNone/>
                <wp:docPr id="350132220"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495" cy="9525"/>
                        </a:xfrm>
                        <a:custGeom>
                          <a:avLst/>
                          <a:gdLst/>
                          <a:ahLst/>
                          <a:cxnLst/>
                          <a:rect l="l" t="t" r="r" b="b"/>
                          <a:pathLst>
                            <a:path w="23495" h="9525">
                              <a:moveTo>
                                <a:pt x="23031" y="9524"/>
                              </a:moveTo>
                              <a:lnTo>
                                <a:pt x="0" y="9524"/>
                              </a:lnTo>
                              <a:lnTo>
                                <a:pt x="0" y="0"/>
                              </a:lnTo>
                              <a:lnTo>
                                <a:pt x="23031" y="0"/>
                              </a:lnTo>
                              <a:lnTo>
                                <a:pt x="23031" y="9524"/>
                              </a:lnTo>
                              <a:close/>
                            </a:path>
                          </a:pathLst>
                        </a:custGeom>
                        <a:solidFill>
                          <a:srgbClr val="1A61FF"/>
                        </a:solidFill>
                      </wps:spPr>
                      <wps:bodyPr wrap="square" lIns="0" tIns="0" rIns="0" bIns="0" rtlCol="0">
                        <a:prstTxWarp prst="textNoShape">
                          <a:avLst/>
                        </a:prstTxWarp>
                        <a:noAutofit/>
                      </wps:bodyPr>
                    </wps:wsp>
                  </a:graphicData>
                </a:graphic>
              </wp:anchor>
            </w:drawing>
          </mc:Choice>
          <mc:Fallback>
            <w:pict>
              <v:shape w14:anchorId="5C0DCA34" id="Graphic 27" o:spid="_x0000_s1026" style="position:absolute;margin-left:322.85pt;margin-top:21.55pt;width:1.85pt;height:.75pt;z-index:487591424;visibility:visible;mso-wrap-style:square;mso-wrap-distance-left:0;mso-wrap-distance-top:0;mso-wrap-distance-right:0;mso-wrap-distance-bottom:0;mso-position-horizontal:absolute;mso-position-horizontal-relative:page;mso-position-vertical:absolute;mso-position-vertical-relative:text;v-text-anchor:top" coordsize="2349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" path="m23031,9524l,9524,,,23031,r,9524xe" fillcolor="#1a61ff" stroked="f">
                <v:path arrowok="t"/>
                <w10:wrap anchorx="page"/>
              </v:shape>
            </w:pict>
          </mc:Fallback>
        </mc:AlternateContent>
      </w:r>
      <w:r w:rsidRPr="00012229">
        <w:rPr>
          <w:b/>
          <w:color w:val="383838"/>
          <w:spacing w:val="-4"/>
          <w:sz w:val="24"/>
          <w:szCs w:val="24"/>
        </w:rPr>
        <w:t>Follow us on:</w:t>
      </w:r>
    </w:p>
    <w:p w14:paraId="669E9A74" w14:textId="1B402BE3" w:rsidR="00012229" w:rsidRPr="00012229" w:rsidRDefault="00012229" w:rsidP="00012229">
      <w:pPr>
        <w:spacing w:before="175"/>
        <w:ind w:left="114"/>
        <w:rPr>
          <w:sz w:val="24"/>
          <w:szCs w:val="24"/>
        </w:rPr>
      </w:pPr>
      <w:r w:rsidRPr="00012229">
        <w:rPr>
          <w:b/>
          <w:color w:val="383838"/>
          <w:spacing w:val="-4"/>
          <w:sz w:val="24"/>
          <w:szCs w:val="24"/>
        </w:rPr>
        <w:t>Instagram</w:t>
      </w:r>
      <w:r w:rsidR="00E00809">
        <w:rPr>
          <w:b/>
          <w:color w:val="383838"/>
          <w:spacing w:val="-4"/>
          <w:sz w:val="24"/>
          <w:szCs w:val="24"/>
        </w:rPr>
        <w:t xml:space="preserve"> - </w:t>
      </w:r>
      <w:hyperlink r:id="rId12" w:history="1">
        <w:r w:rsidR="00E5046B" w:rsidRPr="00E5046B">
          <w:rPr>
            <w:rStyle w:val="Hyperlink"/>
            <w:bCs/>
            <w:spacing w:val="-4"/>
            <w:sz w:val="24"/>
            <w:szCs w:val="24"/>
          </w:rPr>
          <w:t>https://www.instagram.com/scc.green/</w:t>
        </w:r>
      </w:hyperlink>
      <w:r w:rsidR="00E5046B">
        <w:rPr>
          <w:b/>
          <w:color w:val="383838"/>
          <w:spacing w:val="-4"/>
          <w:sz w:val="24"/>
          <w:szCs w:val="24"/>
        </w:rPr>
        <w:t xml:space="preserve"> </w:t>
      </w:r>
    </w:p>
    <w:p w14:paraId="6D983CF6" w14:textId="78D729D4" w:rsidR="00012229" w:rsidRPr="00012229" w:rsidRDefault="00012229" w:rsidP="00012229">
      <w:pPr>
        <w:spacing w:before="190"/>
        <w:ind w:firstLine="114"/>
        <w:rPr>
          <w:sz w:val="24"/>
          <w:szCs w:val="24"/>
        </w:rPr>
      </w:pPr>
      <w:r w:rsidRPr="00012229">
        <w:rPr>
          <w:b/>
          <w:color w:val="383838"/>
          <w:spacing w:val="-2"/>
          <w:sz w:val="24"/>
          <w:szCs w:val="24"/>
        </w:rPr>
        <w:t>Facebook</w:t>
      </w:r>
      <w:r w:rsidRPr="00012229">
        <w:rPr>
          <w:b/>
          <w:color w:val="383838"/>
          <w:spacing w:val="-16"/>
          <w:sz w:val="24"/>
          <w:szCs w:val="24"/>
        </w:rPr>
        <w:t xml:space="preserve"> </w:t>
      </w:r>
      <w:r w:rsidRPr="00012229">
        <w:rPr>
          <w:b/>
          <w:color w:val="383838"/>
          <w:spacing w:val="-2"/>
          <w:sz w:val="24"/>
          <w:szCs w:val="24"/>
        </w:rPr>
        <w:t>-</w:t>
      </w:r>
      <w:r w:rsidRPr="00012229">
        <w:rPr>
          <w:b/>
          <w:color w:val="383838"/>
          <w:spacing w:val="-16"/>
          <w:sz w:val="24"/>
          <w:szCs w:val="24"/>
        </w:rPr>
        <w:t xml:space="preserve"> </w:t>
      </w:r>
      <w:hyperlink r:id="rId13" w:history="1">
        <w:r w:rsidR="00E00809" w:rsidRPr="00E00809">
          <w:rPr>
            <w:rStyle w:val="Hyperlink"/>
            <w:bCs/>
            <w:spacing w:val="-16"/>
            <w:sz w:val="24"/>
            <w:szCs w:val="24"/>
          </w:rPr>
          <w:t>https://www.facebook.com/suffolkgreens/</w:t>
        </w:r>
      </w:hyperlink>
      <w:r w:rsidR="00E00809">
        <w:rPr>
          <w:b/>
          <w:color w:val="383838"/>
          <w:spacing w:val="-16"/>
          <w:sz w:val="24"/>
          <w:szCs w:val="24"/>
        </w:rPr>
        <w:t xml:space="preserve"> </w:t>
      </w:r>
    </w:p>
    <w:p w14:paraId="0467ADFF" w14:textId="6A4E684A" w:rsidR="00012229" w:rsidRPr="00012229" w:rsidRDefault="00571122" w:rsidP="00012229">
      <w:pPr>
        <w:spacing w:before="228" w:line="187" w:lineRule="auto"/>
        <w:ind w:left="114"/>
        <w:rPr>
          <w:sz w:val="24"/>
          <w:szCs w:val="24"/>
        </w:rPr>
      </w:pPr>
      <w:r>
        <w:rPr>
          <w:b/>
          <w:color w:val="383838"/>
          <w:sz w:val="24"/>
          <w:szCs w:val="24"/>
        </w:rPr>
        <w:t xml:space="preserve">Group </w:t>
      </w:r>
      <w:r w:rsidR="00012229" w:rsidRPr="00012229">
        <w:rPr>
          <w:b/>
          <w:color w:val="383838"/>
          <w:sz w:val="24"/>
          <w:szCs w:val="24"/>
        </w:rPr>
        <w:t>Website</w:t>
      </w:r>
      <w:r w:rsidR="00012229" w:rsidRPr="00012229">
        <w:rPr>
          <w:b/>
          <w:color w:val="383838"/>
          <w:spacing w:val="-18"/>
          <w:sz w:val="24"/>
          <w:szCs w:val="24"/>
        </w:rPr>
        <w:t xml:space="preserve"> </w:t>
      </w:r>
      <w:r w:rsidR="00012229" w:rsidRPr="00012229">
        <w:rPr>
          <w:color w:val="383838"/>
          <w:sz w:val="24"/>
          <w:szCs w:val="24"/>
        </w:rPr>
        <w:t>-</w:t>
      </w:r>
      <w:r w:rsidR="00012229" w:rsidRPr="00012229">
        <w:rPr>
          <w:color w:val="383838"/>
          <w:spacing w:val="-19"/>
          <w:sz w:val="24"/>
          <w:szCs w:val="24"/>
        </w:rPr>
        <w:t xml:space="preserve"> </w:t>
      </w:r>
      <w:hyperlink r:id="rId14" w:history="1">
        <w:r w:rsidR="00784739" w:rsidRPr="002E601F">
          <w:rPr>
            <w:rStyle w:val="Hyperlink"/>
            <w:spacing w:val="-19"/>
            <w:sz w:val="24"/>
            <w:szCs w:val="24"/>
          </w:rPr>
          <w:t>https://suffolkgreens.org.uk/</w:t>
        </w:r>
      </w:hyperlink>
      <w:r w:rsidR="00784739">
        <w:rPr>
          <w:color w:val="383838"/>
          <w:spacing w:val="-19"/>
          <w:sz w:val="24"/>
          <w:szCs w:val="24"/>
        </w:rPr>
        <w:t xml:space="preserve"> </w:t>
      </w:r>
    </w:p>
    <w:p w14:paraId="1B97A1CD" w14:textId="77777777" w:rsidR="00012229" w:rsidRPr="00012229" w:rsidRDefault="00012229" w:rsidP="00012229">
      <w:pPr>
        <w:spacing w:before="215" w:line="434" w:lineRule="auto"/>
        <w:ind w:left="114" w:right="1884"/>
        <w:rPr>
          <w:sz w:val="24"/>
          <w:szCs w:val="24"/>
        </w:rPr>
      </w:pPr>
      <w:r w:rsidRPr="00012229">
        <w:rPr>
          <w:color w:val="383838"/>
          <w:sz w:val="24"/>
          <w:szCs w:val="24"/>
        </w:rPr>
        <w:lastRenderedPageBreak/>
        <w:t xml:space="preserve">Cost of Living help and advice: </w:t>
      </w:r>
      <w:hyperlink r:id="rId15">
        <w:r w:rsidRPr="00012229">
          <w:rPr>
            <w:color w:val="1A61FF"/>
            <w:spacing w:val="-2"/>
            <w:sz w:val="24"/>
            <w:szCs w:val="24"/>
            <w:u w:val="single" w:color="1A61FF"/>
          </w:rPr>
          <w:t>https://infolink.suﬀolk.gov.uk/kb5/suﬀolk/infolink/family.page?familychannel=6</w:t>
        </w:r>
      </w:hyperlink>
      <w:r w:rsidRPr="00012229">
        <w:rPr>
          <w:color w:val="1A61FF"/>
          <w:spacing w:val="-2"/>
          <w:sz w:val="24"/>
          <w:szCs w:val="24"/>
        </w:rPr>
        <w:t xml:space="preserve"> </w:t>
      </w:r>
      <w:r w:rsidRPr="00012229">
        <w:rPr>
          <w:color w:val="383838"/>
          <w:sz w:val="24"/>
          <w:szCs w:val="24"/>
        </w:rPr>
        <w:t xml:space="preserve">Beneﬁts advice and support: </w:t>
      </w:r>
      <w:hyperlink r:id="rId16">
        <w:r w:rsidRPr="00012229">
          <w:rPr>
            <w:color w:val="1A61FF"/>
            <w:spacing w:val="-2"/>
            <w:sz w:val="24"/>
            <w:szCs w:val="24"/>
            <w:u w:val="single" w:color="1A61FF"/>
          </w:rPr>
          <w:t>https://infolink.suﬀolk.gov.uk/kb5/suﬀolk/infolink/adult.page?adultchannel=0</w:t>
        </w:r>
      </w:hyperlink>
    </w:p>
    <w:p w14:paraId="2326EB33" w14:textId="77777777" w:rsidR="00012229" w:rsidRPr="00012229" w:rsidRDefault="00012229" w:rsidP="00012229">
      <w:pPr>
        <w:spacing w:before="18" w:line="261" w:lineRule="auto"/>
        <w:ind w:left="114" w:right="274"/>
        <w:rPr>
          <w:sz w:val="24"/>
          <w:szCs w:val="24"/>
        </w:rPr>
      </w:pPr>
      <w:r w:rsidRPr="00012229">
        <w:rPr>
          <w:color w:val="383838"/>
          <w:sz w:val="24"/>
          <w:szCs w:val="24"/>
        </w:rPr>
        <w:t>Flood</w:t>
      </w:r>
      <w:r w:rsidRPr="00012229">
        <w:rPr>
          <w:color w:val="383838"/>
          <w:spacing w:val="-19"/>
          <w:sz w:val="24"/>
          <w:szCs w:val="24"/>
        </w:rPr>
        <w:t xml:space="preserve"> </w:t>
      </w:r>
      <w:r w:rsidRPr="00012229">
        <w:rPr>
          <w:color w:val="383838"/>
          <w:sz w:val="24"/>
          <w:szCs w:val="24"/>
        </w:rPr>
        <w:t>preparation</w:t>
      </w:r>
      <w:r w:rsidRPr="00012229">
        <w:rPr>
          <w:color w:val="383838"/>
          <w:spacing w:val="-19"/>
          <w:sz w:val="24"/>
          <w:szCs w:val="24"/>
        </w:rPr>
        <w:t xml:space="preserve"> </w:t>
      </w:r>
      <w:r w:rsidRPr="00012229">
        <w:rPr>
          <w:color w:val="383838"/>
          <w:sz w:val="24"/>
          <w:szCs w:val="24"/>
        </w:rPr>
        <w:t>advice:</w:t>
      </w:r>
      <w:r w:rsidRPr="00012229">
        <w:rPr>
          <w:color w:val="383838"/>
          <w:spacing w:val="-19"/>
          <w:sz w:val="24"/>
          <w:szCs w:val="24"/>
        </w:rPr>
        <w:t xml:space="preserve"> </w:t>
      </w:r>
      <w:hyperlink r:id="rId17">
        <w:r w:rsidRPr="00012229">
          <w:rPr>
            <w:color w:val="1A61FF"/>
            <w:sz w:val="24"/>
            <w:szCs w:val="24"/>
            <w:u w:val="single" w:color="1A61FF"/>
          </w:rPr>
          <w:t>https://www.suﬀolk.gov.uk/suﬀolk-ﬁre-and-rescue-service/ﬁre-and-rescue-</w:t>
        </w:r>
      </w:hyperlink>
      <w:r w:rsidRPr="00012229">
        <w:rPr>
          <w:color w:val="1A61FF"/>
          <w:sz w:val="24"/>
          <w:szCs w:val="24"/>
        </w:rPr>
        <w:t xml:space="preserve"> </w:t>
      </w:r>
      <w:hyperlink r:id="rId18">
        <w:r w:rsidRPr="00012229">
          <w:rPr>
            <w:color w:val="1A61FF"/>
            <w:spacing w:val="-2"/>
            <w:sz w:val="24"/>
            <w:szCs w:val="24"/>
            <w:u w:val="single" w:color="1A61FF"/>
          </w:rPr>
          <w:t>safety-advice-in-the-community/what-to-do-in-a-ﬂood</w:t>
        </w:r>
      </w:hyperlink>
    </w:p>
    <w:p w14:paraId="2719C012" w14:textId="77777777" w:rsidR="00012229" w:rsidRPr="00012229" w:rsidRDefault="00012229" w:rsidP="00012229">
      <w:pPr>
        <w:spacing w:before="208"/>
        <w:ind w:left="114"/>
        <w:rPr>
          <w:sz w:val="24"/>
          <w:szCs w:val="24"/>
        </w:rPr>
      </w:pPr>
      <w:hyperlink r:id="rId19">
        <w:r w:rsidRPr="00012229">
          <w:rPr>
            <w:color w:val="1A61FF"/>
            <w:spacing w:val="-2"/>
            <w:sz w:val="24"/>
            <w:szCs w:val="24"/>
            <w:u w:val="single" w:color="1A61FF"/>
          </w:rPr>
          <w:t>https://suﬀolkprepared.co.uk/get-prepared/risk-advice/ﬂooding/</w:t>
        </w:r>
      </w:hyperlink>
    </w:p>
    <w:p w14:paraId="0D81B14D" w14:textId="01FFF54B" w:rsidR="00974FDF" w:rsidRPr="00012229" w:rsidRDefault="00012229" w:rsidP="00A7726C">
      <w:pPr>
        <w:spacing w:before="283" w:line="223" w:lineRule="auto"/>
        <w:ind w:left="114"/>
        <w:rPr>
          <w:sz w:val="24"/>
          <w:szCs w:val="24"/>
        </w:rPr>
      </w:pPr>
      <w:r w:rsidRPr="00012229">
        <w:rPr>
          <w:color w:val="383838"/>
          <w:sz w:val="24"/>
          <w:szCs w:val="24"/>
        </w:rPr>
        <w:t>Flood</w:t>
      </w:r>
      <w:r w:rsidRPr="00012229">
        <w:rPr>
          <w:color w:val="383838"/>
          <w:spacing w:val="-10"/>
          <w:sz w:val="24"/>
          <w:szCs w:val="24"/>
        </w:rPr>
        <w:t xml:space="preserve"> </w:t>
      </w:r>
      <w:r w:rsidRPr="00012229">
        <w:rPr>
          <w:color w:val="383838"/>
          <w:sz w:val="24"/>
          <w:szCs w:val="24"/>
        </w:rPr>
        <w:t>recovery</w:t>
      </w:r>
      <w:r w:rsidRPr="00012229">
        <w:rPr>
          <w:color w:val="383838"/>
          <w:spacing w:val="-17"/>
          <w:sz w:val="24"/>
          <w:szCs w:val="24"/>
        </w:rPr>
        <w:t xml:space="preserve"> </w:t>
      </w:r>
      <w:r w:rsidRPr="00012229">
        <w:rPr>
          <w:color w:val="383838"/>
          <w:sz w:val="24"/>
          <w:szCs w:val="24"/>
        </w:rPr>
        <w:t>advice</w:t>
      </w:r>
      <w:r w:rsidRPr="00012229">
        <w:rPr>
          <w:color w:val="383838"/>
          <w:spacing w:val="-10"/>
          <w:sz w:val="24"/>
          <w:szCs w:val="24"/>
        </w:rPr>
        <w:t xml:space="preserve"> </w:t>
      </w:r>
      <w:r w:rsidRPr="00012229">
        <w:rPr>
          <w:color w:val="383838"/>
          <w:sz w:val="24"/>
          <w:szCs w:val="24"/>
        </w:rPr>
        <w:t>and</w:t>
      </w:r>
      <w:r w:rsidRPr="00012229">
        <w:rPr>
          <w:color w:val="383838"/>
          <w:spacing w:val="-10"/>
          <w:sz w:val="24"/>
          <w:szCs w:val="24"/>
        </w:rPr>
        <w:t xml:space="preserve"> </w:t>
      </w:r>
      <w:r w:rsidRPr="00012229">
        <w:rPr>
          <w:color w:val="383838"/>
          <w:sz w:val="24"/>
          <w:szCs w:val="24"/>
        </w:rPr>
        <w:t>support:</w:t>
      </w:r>
      <w:r w:rsidRPr="00012229">
        <w:rPr>
          <w:color w:val="383838"/>
          <w:spacing w:val="-5"/>
          <w:sz w:val="24"/>
          <w:szCs w:val="24"/>
        </w:rPr>
        <w:t xml:space="preserve"> </w:t>
      </w:r>
      <w:hyperlink r:id="rId20">
        <w:r w:rsidRPr="00012229">
          <w:rPr>
            <w:color w:val="1A61FF"/>
            <w:sz w:val="24"/>
            <w:szCs w:val="24"/>
            <w:u w:val="single" w:color="1A61FF"/>
          </w:rPr>
          <w:t>http://www.suﬀolk.gov.uk/about/ﬂood-recovery-informa</w:t>
        </w:r>
        <w:r w:rsidRPr="00012229">
          <w:rPr>
            <w:color w:val="1A61FF"/>
            <w:sz w:val="24"/>
            <w:szCs w:val="24"/>
          </w:rPr>
          <w:t>ti</w:t>
        </w:r>
        <w:r w:rsidRPr="00012229">
          <w:rPr>
            <w:color w:val="1A61FF"/>
            <w:sz w:val="24"/>
            <w:szCs w:val="24"/>
            <w:u w:val="single" w:color="1A61FF"/>
          </w:rPr>
          <w:t>on-for-</w:t>
        </w:r>
      </w:hyperlink>
      <w:r w:rsidRPr="00012229">
        <w:rPr>
          <w:color w:val="1A61FF"/>
          <w:sz w:val="24"/>
          <w:szCs w:val="24"/>
        </w:rPr>
        <w:t xml:space="preserve"> </w:t>
      </w:r>
      <w:hyperlink r:id="rId21">
        <w:r w:rsidRPr="00012229">
          <w:rPr>
            <w:color w:val="1A61FF"/>
            <w:spacing w:val="-2"/>
            <w:sz w:val="24"/>
            <w:szCs w:val="24"/>
            <w:u w:val="single" w:color="1A61FF"/>
          </w:rPr>
          <w:t>suﬀolk</w:t>
        </w:r>
      </w:hyperlink>
    </w:p>
    <w:sectPr w:rsidR="00974FDF" w:rsidRPr="00012229" w:rsidSect="00012229">
      <w:footerReference w:type="default" r:id="rId22"/>
      <w:type w:val="continuous"/>
      <w:pgSz w:w="11910" w:h="16840"/>
      <w:pgMar w:top="540" w:right="400" w:bottom="280" w:left="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2CC58" w14:textId="77777777" w:rsidR="00F6571B" w:rsidRDefault="00F6571B" w:rsidP="005C5224">
      <w:r>
        <w:separator/>
      </w:r>
    </w:p>
  </w:endnote>
  <w:endnote w:type="continuationSeparator" w:id="0">
    <w:p w14:paraId="72177573" w14:textId="77777777" w:rsidR="00F6571B" w:rsidRDefault="00F6571B" w:rsidP="005C5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BD2B0" w14:textId="547D0D10" w:rsidR="005C5224" w:rsidRDefault="005C5224">
    <w:pPr>
      <w:pStyle w:val="Footer"/>
    </w:pPr>
    <w:r>
      <w:rPr>
        <w:rFonts w:ascii="Calibri" w:hAnsi="Calibri" w:cs="Calibri"/>
        <w:noProof/>
        <w:color w:val="201F1E"/>
      </w:rPr>
      <w:drawing>
        <wp:inline distT="0" distB="0" distL="0" distR="0" wp14:anchorId="7344A355" wp14:editId="0720DBF2">
          <wp:extent cx="2159000" cy="501650"/>
          <wp:effectExtent l="0" t="0" r="0" b="0"/>
          <wp:docPr id="67688972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159000" cy="5016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326FC" w14:textId="77777777" w:rsidR="00F6571B" w:rsidRDefault="00F6571B" w:rsidP="005C5224">
      <w:r>
        <w:separator/>
      </w:r>
    </w:p>
  </w:footnote>
  <w:footnote w:type="continuationSeparator" w:id="0">
    <w:p w14:paraId="70564FE0" w14:textId="77777777" w:rsidR="00F6571B" w:rsidRDefault="00F6571B" w:rsidP="005C52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02FA"/>
    <w:multiLevelType w:val="hybridMultilevel"/>
    <w:tmpl w:val="A5B8002E"/>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 w15:restartNumberingAfterBreak="0">
    <w:nsid w:val="02DF4AFE"/>
    <w:multiLevelType w:val="multilevel"/>
    <w:tmpl w:val="550C40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5759A4"/>
    <w:multiLevelType w:val="hybridMultilevel"/>
    <w:tmpl w:val="71984BF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09D0275B"/>
    <w:multiLevelType w:val="hybridMultilevel"/>
    <w:tmpl w:val="0D92E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656D9B"/>
    <w:multiLevelType w:val="hybridMultilevel"/>
    <w:tmpl w:val="58CE46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17264B7"/>
    <w:multiLevelType w:val="hybridMultilevel"/>
    <w:tmpl w:val="0AE0A5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2312558"/>
    <w:multiLevelType w:val="hybridMultilevel"/>
    <w:tmpl w:val="9D06A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BB1FAE"/>
    <w:multiLevelType w:val="multilevel"/>
    <w:tmpl w:val="F8768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F63ADE"/>
    <w:multiLevelType w:val="hybridMultilevel"/>
    <w:tmpl w:val="4B0A4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AA4488"/>
    <w:multiLevelType w:val="hybridMultilevel"/>
    <w:tmpl w:val="BA6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8B215D"/>
    <w:multiLevelType w:val="hybridMultilevel"/>
    <w:tmpl w:val="46C42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856363"/>
    <w:multiLevelType w:val="multilevel"/>
    <w:tmpl w:val="2FF68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380C4E"/>
    <w:multiLevelType w:val="hybridMultilevel"/>
    <w:tmpl w:val="69764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635414"/>
    <w:multiLevelType w:val="multilevel"/>
    <w:tmpl w:val="755E34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771D1B"/>
    <w:multiLevelType w:val="multilevel"/>
    <w:tmpl w:val="720EF0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270B05"/>
    <w:multiLevelType w:val="multilevel"/>
    <w:tmpl w:val="C4C40D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5C3245"/>
    <w:multiLevelType w:val="hybridMultilevel"/>
    <w:tmpl w:val="0226C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7377424">
    <w:abstractNumId w:val="0"/>
  </w:num>
  <w:num w:numId="2" w16cid:durableId="625426687">
    <w:abstractNumId w:val="13"/>
  </w:num>
  <w:num w:numId="3" w16cid:durableId="337005444">
    <w:abstractNumId w:val="1"/>
  </w:num>
  <w:num w:numId="4" w16cid:durableId="2081362211">
    <w:abstractNumId w:val="10"/>
  </w:num>
  <w:num w:numId="5" w16cid:durableId="1336300893">
    <w:abstractNumId w:val="2"/>
  </w:num>
  <w:num w:numId="6" w16cid:durableId="1495753542">
    <w:abstractNumId w:val="4"/>
  </w:num>
  <w:num w:numId="7" w16cid:durableId="1159228102">
    <w:abstractNumId w:val="5"/>
  </w:num>
  <w:num w:numId="8" w16cid:durableId="18555998">
    <w:abstractNumId w:val="14"/>
  </w:num>
  <w:num w:numId="9" w16cid:durableId="1738089783">
    <w:abstractNumId w:val="15"/>
  </w:num>
  <w:num w:numId="10" w16cid:durableId="1260262344">
    <w:abstractNumId w:val="6"/>
  </w:num>
  <w:num w:numId="11" w16cid:durableId="342054737">
    <w:abstractNumId w:val="3"/>
  </w:num>
  <w:num w:numId="12" w16cid:durableId="402223132">
    <w:abstractNumId w:val="12"/>
  </w:num>
  <w:num w:numId="13" w16cid:durableId="263656631">
    <w:abstractNumId w:val="16"/>
  </w:num>
  <w:num w:numId="14" w16cid:durableId="657615152">
    <w:abstractNumId w:val="7"/>
  </w:num>
  <w:num w:numId="15" w16cid:durableId="1252540797">
    <w:abstractNumId w:val="11"/>
  </w:num>
  <w:num w:numId="16" w16cid:durableId="1520849312">
    <w:abstractNumId w:val="9"/>
  </w:num>
  <w:num w:numId="17" w16cid:durableId="20866075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183"/>
    <w:rsid w:val="0000107E"/>
    <w:rsid w:val="00001F3C"/>
    <w:rsid w:val="000037E9"/>
    <w:rsid w:val="00004CE6"/>
    <w:rsid w:val="00006205"/>
    <w:rsid w:val="00007A45"/>
    <w:rsid w:val="00011E45"/>
    <w:rsid w:val="00012228"/>
    <w:rsid w:val="00012229"/>
    <w:rsid w:val="000123BB"/>
    <w:rsid w:val="00017A68"/>
    <w:rsid w:val="00021429"/>
    <w:rsid w:val="000215AC"/>
    <w:rsid w:val="000235BF"/>
    <w:rsid w:val="000237D6"/>
    <w:rsid w:val="00023BDA"/>
    <w:rsid w:val="000241E3"/>
    <w:rsid w:val="00025EEC"/>
    <w:rsid w:val="00026BCB"/>
    <w:rsid w:val="00027B10"/>
    <w:rsid w:val="000321FA"/>
    <w:rsid w:val="000340AF"/>
    <w:rsid w:val="00035F1D"/>
    <w:rsid w:val="00035F2A"/>
    <w:rsid w:val="00037094"/>
    <w:rsid w:val="0004031B"/>
    <w:rsid w:val="00041383"/>
    <w:rsid w:val="00043AA9"/>
    <w:rsid w:val="00043D2F"/>
    <w:rsid w:val="00046970"/>
    <w:rsid w:val="00051412"/>
    <w:rsid w:val="00052B36"/>
    <w:rsid w:val="00053185"/>
    <w:rsid w:val="0005715F"/>
    <w:rsid w:val="00062035"/>
    <w:rsid w:val="00062EA9"/>
    <w:rsid w:val="000630CF"/>
    <w:rsid w:val="00063E39"/>
    <w:rsid w:val="000674C8"/>
    <w:rsid w:val="00072513"/>
    <w:rsid w:val="00073E45"/>
    <w:rsid w:val="000744E9"/>
    <w:rsid w:val="00075121"/>
    <w:rsid w:val="00075261"/>
    <w:rsid w:val="00077B10"/>
    <w:rsid w:val="000801FD"/>
    <w:rsid w:val="000811EE"/>
    <w:rsid w:val="00081207"/>
    <w:rsid w:val="000827E0"/>
    <w:rsid w:val="000851A8"/>
    <w:rsid w:val="000859C9"/>
    <w:rsid w:val="0008698D"/>
    <w:rsid w:val="0009285B"/>
    <w:rsid w:val="00096984"/>
    <w:rsid w:val="00096F2F"/>
    <w:rsid w:val="000A0CC1"/>
    <w:rsid w:val="000A285E"/>
    <w:rsid w:val="000A2BFE"/>
    <w:rsid w:val="000A2EA1"/>
    <w:rsid w:val="000A4EE6"/>
    <w:rsid w:val="000A74B9"/>
    <w:rsid w:val="000B152B"/>
    <w:rsid w:val="000B1560"/>
    <w:rsid w:val="000B1ECF"/>
    <w:rsid w:val="000B3921"/>
    <w:rsid w:val="000B4D12"/>
    <w:rsid w:val="000B4F65"/>
    <w:rsid w:val="000C01EC"/>
    <w:rsid w:val="000C144E"/>
    <w:rsid w:val="000C1F6A"/>
    <w:rsid w:val="000C563D"/>
    <w:rsid w:val="000C627D"/>
    <w:rsid w:val="000C7362"/>
    <w:rsid w:val="000C7EA8"/>
    <w:rsid w:val="000D1B6F"/>
    <w:rsid w:val="000D35E5"/>
    <w:rsid w:val="000D3D1D"/>
    <w:rsid w:val="000D52AE"/>
    <w:rsid w:val="000E2383"/>
    <w:rsid w:val="000E300A"/>
    <w:rsid w:val="000E6DE7"/>
    <w:rsid w:val="000F0C09"/>
    <w:rsid w:val="000F1241"/>
    <w:rsid w:val="000F1B41"/>
    <w:rsid w:val="000F35AC"/>
    <w:rsid w:val="000F3E15"/>
    <w:rsid w:val="00101975"/>
    <w:rsid w:val="00102DCC"/>
    <w:rsid w:val="001031FC"/>
    <w:rsid w:val="00105346"/>
    <w:rsid w:val="001077B7"/>
    <w:rsid w:val="001104CE"/>
    <w:rsid w:val="001113A1"/>
    <w:rsid w:val="00111F52"/>
    <w:rsid w:val="00113B65"/>
    <w:rsid w:val="00121EDD"/>
    <w:rsid w:val="00123875"/>
    <w:rsid w:val="00123900"/>
    <w:rsid w:val="00124B21"/>
    <w:rsid w:val="00124DF2"/>
    <w:rsid w:val="00126687"/>
    <w:rsid w:val="00130496"/>
    <w:rsid w:val="001315CF"/>
    <w:rsid w:val="001322C5"/>
    <w:rsid w:val="001338B9"/>
    <w:rsid w:val="00135B90"/>
    <w:rsid w:val="00135F1C"/>
    <w:rsid w:val="00137C3A"/>
    <w:rsid w:val="00140A3A"/>
    <w:rsid w:val="00142136"/>
    <w:rsid w:val="00142D73"/>
    <w:rsid w:val="00144CBF"/>
    <w:rsid w:val="00147879"/>
    <w:rsid w:val="00147BA1"/>
    <w:rsid w:val="00150613"/>
    <w:rsid w:val="00150C24"/>
    <w:rsid w:val="001528DB"/>
    <w:rsid w:val="00152DF0"/>
    <w:rsid w:val="00154D36"/>
    <w:rsid w:val="0015629E"/>
    <w:rsid w:val="001566A6"/>
    <w:rsid w:val="001578A6"/>
    <w:rsid w:val="0015794E"/>
    <w:rsid w:val="00157A64"/>
    <w:rsid w:val="00157CED"/>
    <w:rsid w:val="00164FA3"/>
    <w:rsid w:val="00165AFF"/>
    <w:rsid w:val="0017114D"/>
    <w:rsid w:val="00173350"/>
    <w:rsid w:val="00175205"/>
    <w:rsid w:val="001756FB"/>
    <w:rsid w:val="00175A3C"/>
    <w:rsid w:val="001761DE"/>
    <w:rsid w:val="0017630A"/>
    <w:rsid w:val="001806C0"/>
    <w:rsid w:val="00182352"/>
    <w:rsid w:val="001878DE"/>
    <w:rsid w:val="00187AEE"/>
    <w:rsid w:val="00190BCF"/>
    <w:rsid w:val="00192515"/>
    <w:rsid w:val="0019272A"/>
    <w:rsid w:val="0019357F"/>
    <w:rsid w:val="001947EB"/>
    <w:rsid w:val="001950A2"/>
    <w:rsid w:val="001969A4"/>
    <w:rsid w:val="0019714C"/>
    <w:rsid w:val="001A060E"/>
    <w:rsid w:val="001A0999"/>
    <w:rsid w:val="001A29D9"/>
    <w:rsid w:val="001A3657"/>
    <w:rsid w:val="001A44A3"/>
    <w:rsid w:val="001A52AA"/>
    <w:rsid w:val="001A610F"/>
    <w:rsid w:val="001A6C0A"/>
    <w:rsid w:val="001A744C"/>
    <w:rsid w:val="001A76B5"/>
    <w:rsid w:val="001B0733"/>
    <w:rsid w:val="001B0DEB"/>
    <w:rsid w:val="001B2D82"/>
    <w:rsid w:val="001B422F"/>
    <w:rsid w:val="001B57A9"/>
    <w:rsid w:val="001B5AF4"/>
    <w:rsid w:val="001B76A8"/>
    <w:rsid w:val="001B7F5E"/>
    <w:rsid w:val="001C18B8"/>
    <w:rsid w:val="001C2093"/>
    <w:rsid w:val="001C2586"/>
    <w:rsid w:val="001C2F03"/>
    <w:rsid w:val="001C3D91"/>
    <w:rsid w:val="001C5E6D"/>
    <w:rsid w:val="001C6A7E"/>
    <w:rsid w:val="001C735D"/>
    <w:rsid w:val="001C773C"/>
    <w:rsid w:val="001D02DC"/>
    <w:rsid w:val="001D0F39"/>
    <w:rsid w:val="001D169E"/>
    <w:rsid w:val="001D2FF3"/>
    <w:rsid w:val="001D33BE"/>
    <w:rsid w:val="001D422B"/>
    <w:rsid w:val="001D4232"/>
    <w:rsid w:val="001D4424"/>
    <w:rsid w:val="001D4F06"/>
    <w:rsid w:val="001D5F6F"/>
    <w:rsid w:val="001D7B6C"/>
    <w:rsid w:val="001E0966"/>
    <w:rsid w:val="001E0D79"/>
    <w:rsid w:val="001E0E5E"/>
    <w:rsid w:val="001E13C5"/>
    <w:rsid w:val="001E22EA"/>
    <w:rsid w:val="001E4EA3"/>
    <w:rsid w:val="001E560F"/>
    <w:rsid w:val="001E570B"/>
    <w:rsid w:val="001E65A9"/>
    <w:rsid w:val="001E7B76"/>
    <w:rsid w:val="001F0B18"/>
    <w:rsid w:val="001F1D92"/>
    <w:rsid w:val="001F3645"/>
    <w:rsid w:val="001F41B9"/>
    <w:rsid w:val="001F4B05"/>
    <w:rsid w:val="001F53AF"/>
    <w:rsid w:val="001F5BF6"/>
    <w:rsid w:val="001F6926"/>
    <w:rsid w:val="002022BC"/>
    <w:rsid w:val="00202483"/>
    <w:rsid w:val="00202935"/>
    <w:rsid w:val="00203353"/>
    <w:rsid w:val="00203F97"/>
    <w:rsid w:val="00204AA4"/>
    <w:rsid w:val="002055CB"/>
    <w:rsid w:val="00205D0B"/>
    <w:rsid w:val="002105CE"/>
    <w:rsid w:val="00211DFB"/>
    <w:rsid w:val="002127AB"/>
    <w:rsid w:val="00220D50"/>
    <w:rsid w:val="002212F7"/>
    <w:rsid w:val="0022231A"/>
    <w:rsid w:val="00222F3F"/>
    <w:rsid w:val="002249D1"/>
    <w:rsid w:val="00225017"/>
    <w:rsid w:val="00226141"/>
    <w:rsid w:val="00230877"/>
    <w:rsid w:val="002326E3"/>
    <w:rsid w:val="00233246"/>
    <w:rsid w:val="0023377C"/>
    <w:rsid w:val="0023438E"/>
    <w:rsid w:val="002353F6"/>
    <w:rsid w:val="00236E60"/>
    <w:rsid w:val="002419D5"/>
    <w:rsid w:val="002426B7"/>
    <w:rsid w:val="00243B4E"/>
    <w:rsid w:val="0024510A"/>
    <w:rsid w:val="00245FD1"/>
    <w:rsid w:val="00246B95"/>
    <w:rsid w:val="0024768D"/>
    <w:rsid w:val="00250194"/>
    <w:rsid w:val="00250C27"/>
    <w:rsid w:val="00250C6C"/>
    <w:rsid w:val="002510E4"/>
    <w:rsid w:val="002517AE"/>
    <w:rsid w:val="0025415E"/>
    <w:rsid w:val="00255FAA"/>
    <w:rsid w:val="00256E5B"/>
    <w:rsid w:val="00257FE7"/>
    <w:rsid w:val="0026083C"/>
    <w:rsid w:val="002616D9"/>
    <w:rsid w:val="0026194E"/>
    <w:rsid w:val="00265DFA"/>
    <w:rsid w:val="00265F6B"/>
    <w:rsid w:val="002668E7"/>
    <w:rsid w:val="00266A74"/>
    <w:rsid w:val="002677B7"/>
    <w:rsid w:val="0027066D"/>
    <w:rsid w:val="00271965"/>
    <w:rsid w:val="00271DEE"/>
    <w:rsid w:val="002726F5"/>
    <w:rsid w:val="002729BB"/>
    <w:rsid w:val="00276352"/>
    <w:rsid w:val="00277265"/>
    <w:rsid w:val="0027778A"/>
    <w:rsid w:val="00280699"/>
    <w:rsid w:val="00283887"/>
    <w:rsid w:val="002838AF"/>
    <w:rsid w:val="002856B0"/>
    <w:rsid w:val="00286935"/>
    <w:rsid w:val="00287408"/>
    <w:rsid w:val="0028789C"/>
    <w:rsid w:val="002878D9"/>
    <w:rsid w:val="00287B15"/>
    <w:rsid w:val="002904F2"/>
    <w:rsid w:val="0029071F"/>
    <w:rsid w:val="00290753"/>
    <w:rsid w:val="00292897"/>
    <w:rsid w:val="00294C5D"/>
    <w:rsid w:val="002950BD"/>
    <w:rsid w:val="00296520"/>
    <w:rsid w:val="0029661E"/>
    <w:rsid w:val="00297102"/>
    <w:rsid w:val="00297531"/>
    <w:rsid w:val="002A015A"/>
    <w:rsid w:val="002A0986"/>
    <w:rsid w:val="002A2119"/>
    <w:rsid w:val="002A2EFB"/>
    <w:rsid w:val="002A3E31"/>
    <w:rsid w:val="002A436D"/>
    <w:rsid w:val="002A5122"/>
    <w:rsid w:val="002A6E80"/>
    <w:rsid w:val="002A7D5A"/>
    <w:rsid w:val="002B0602"/>
    <w:rsid w:val="002B08A8"/>
    <w:rsid w:val="002B0EF3"/>
    <w:rsid w:val="002B127A"/>
    <w:rsid w:val="002B3454"/>
    <w:rsid w:val="002B37DE"/>
    <w:rsid w:val="002B3A29"/>
    <w:rsid w:val="002B4343"/>
    <w:rsid w:val="002B4C2C"/>
    <w:rsid w:val="002B58F5"/>
    <w:rsid w:val="002B7A47"/>
    <w:rsid w:val="002C0644"/>
    <w:rsid w:val="002C1C71"/>
    <w:rsid w:val="002C2088"/>
    <w:rsid w:val="002C3D23"/>
    <w:rsid w:val="002C3EAE"/>
    <w:rsid w:val="002C591E"/>
    <w:rsid w:val="002D00ED"/>
    <w:rsid w:val="002D26CC"/>
    <w:rsid w:val="002D43BA"/>
    <w:rsid w:val="002D4D68"/>
    <w:rsid w:val="002D5148"/>
    <w:rsid w:val="002D7A47"/>
    <w:rsid w:val="002E10D1"/>
    <w:rsid w:val="002E2C29"/>
    <w:rsid w:val="002E2C42"/>
    <w:rsid w:val="002E45B6"/>
    <w:rsid w:val="002E4731"/>
    <w:rsid w:val="002E6A22"/>
    <w:rsid w:val="002E75E1"/>
    <w:rsid w:val="002F24CC"/>
    <w:rsid w:val="002F2EFE"/>
    <w:rsid w:val="002F4558"/>
    <w:rsid w:val="002F4A76"/>
    <w:rsid w:val="002F694B"/>
    <w:rsid w:val="002F7F0A"/>
    <w:rsid w:val="003032AA"/>
    <w:rsid w:val="00304CEE"/>
    <w:rsid w:val="003070F8"/>
    <w:rsid w:val="003074AB"/>
    <w:rsid w:val="00310571"/>
    <w:rsid w:val="003115DE"/>
    <w:rsid w:val="0031213A"/>
    <w:rsid w:val="00312A67"/>
    <w:rsid w:val="003139AE"/>
    <w:rsid w:val="0031406B"/>
    <w:rsid w:val="00314679"/>
    <w:rsid w:val="00317C36"/>
    <w:rsid w:val="0032052A"/>
    <w:rsid w:val="003211C0"/>
    <w:rsid w:val="003216C7"/>
    <w:rsid w:val="0032175B"/>
    <w:rsid w:val="00321B0C"/>
    <w:rsid w:val="00323F9C"/>
    <w:rsid w:val="00324466"/>
    <w:rsid w:val="003245BD"/>
    <w:rsid w:val="00324701"/>
    <w:rsid w:val="003248D4"/>
    <w:rsid w:val="00324A09"/>
    <w:rsid w:val="003256AF"/>
    <w:rsid w:val="00325DEA"/>
    <w:rsid w:val="0032688B"/>
    <w:rsid w:val="00326BEE"/>
    <w:rsid w:val="003273CA"/>
    <w:rsid w:val="0032756B"/>
    <w:rsid w:val="003307FA"/>
    <w:rsid w:val="00330E2B"/>
    <w:rsid w:val="00331B8E"/>
    <w:rsid w:val="00331DA4"/>
    <w:rsid w:val="00333CD6"/>
    <w:rsid w:val="003341AF"/>
    <w:rsid w:val="00334915"/>
    <w:rsid w:val="0033512C"/>
    <w:rsid w:val="0034023E"/>
    <w:rsid w:val="00340818"/>
    <w:rsid w:val="003409F1"/>
    <w:rsid w:val="003435E0"/>
    <w:rsid w:val="00343F61"/>
    <w:rsid w:val="00347AB4"/>
    <w:rsid w:val="00350C7B"/>
    <w:rsid w:val="00352E9C"/>
    <w:rsid w:val="003536B8"/>
    <w:rsid w:val="003554A5"/>
    <w:rsid w:val="003556D1"/>
    <w:rsid w:val="0035628C"/>
    <w:rsid w:val="0035654D"/>
    <w:rsid w:val="0036059B"/>
    <w:rsid w:val="00360C4D"/>
    <w:rsid w:val="0036143A"/>
    <w:rsid w:val="003618D3"/>
    <w:rsid w:val="003630CE"/>
    <w:rsid w:val="003632EB"/>
    <w:rsid w:val="0036409D"/>
    <w:rsid w:val="0036471E"/>
    <w:rsid w:val="00364AE8"/>
    <w:rsid w:val="00364AF4"/>
    <w:rsid w:val="003657E4"/>
    <w:rsid w:val="003665F3"/>
    <w:rsid w:val="00366E2F"/>
    <w:rsid w:val="003678E2"/>
    <w:rsid w:val="0037017D"/>
    <w:rsid w:val="0037084E"/>
    <w:rsid w:val="00371C5B"/>
    <w:rsid w:val="00371F1B"/>
    <w:rsid w:val="003720A2"/>
    <w:rsid w:val="0037270C"/>
    <w:rsid w:val="003736EB"/>
    <w:rsid w:val="00373E89"/>
    <w:rsid w:val="00374350"/>
    <w:rsid w:val="003751EF"/>
    <w:rsid w:val="003754C6"/>
    <w:rsid w:val="00376380"/>
    <w:rsid w:val="003768E6"/>
    <w:rsid w:val="00376AF9"/>
    <w:rsid w:val="003779A4"/>
    <w:rsid w:val="00380FDE"/>
    <w:rsid w:val="00381794"/>
    <w:rsid w:val="00381A33"/>
    <w:rsid w:val="003822C6"/>
    <w:rsid w:val="00382F94"/>
    <w:rsid w:val="0038499F"/>
    <w:rsid w:val="00384A3D"/>
    <w:rsid w:val="0038616B"/>
    <w:rsid w:val="0038625C"/>
    <w:rsid w:val="00386F96"/>
    <w:rsid w:val="0038765D"/>
    <w:rsid w:val="00390124"/>
    <w:rsid w:val="0039070C"/>
    <w:rsid w:val="00393255"/>
    <w:rsid w:val="00393459"/>
    <w:rsid w:val="00393782"/>
    <w:rsid w:val="003976C2"/>
    <w:rsid w:val="00397999"/>
    <w:rsid w:val="00397EEB"/>
    <w:rsid w:val="003A1AFF"/>
    <w:rsid w:val="003A33C4"/>
    <w:rsid w:val="003A3A38"/>
    <w:rsid w:val="003A3DA8"/>
    <w:rsid w:val="003A416C"/>
    <w:rsid w:val="003A67E2"/>
    <w:rsid w:val="003A786E"/>
    <w:rsid w:val="003A7A70"/>
    <w:rsid w:val="003B1504"/>
    <w:rsid w:val="003B1575"/>
    <w:rsid w:val="003B27A7"/>
    <w:rsid w:val="003B34CC"/>
    <w:rsid w:val="003B3F51"/>
    <w:rsid w:val="003B6F89"/>
    <w:rsid w:val="003C033B"/>
    <w:rsid w:val="003C0857"/>
    <w:rsid w:val="003C1632"/>
    <w:rsid w:val="003C3F0B"/>
    <w:rsid w:val="003C7456"/>
    <w:rsid w:val="003D0D37"/>
    <w:rsid w:val="003D29EE"/>
    <w:rsid w:val="003D3DC1"/>
    <w:rsid w:val="003D5290"/>
    <w:rsid w:val="003D6D76"/>
    <w:rsid w:val="003D7219"/>
    <w:rsid w:val="003D7537"/>
    <w:rsid w:val="003E07D6"/>
    <w:rsid w:val="003E25AC"/>
    <w:rsid w:val="003E3081"/>
    <w:rsid w:val="003E4ED4"/>
    <w:rsid w:val="003E6F27"/>
    <w:rsid w:val="003E6F65"/>
    <w:rsid w:val="003F067A"/>
    <w:rsid w:val="003F0E49"/>
    <w:rsid w:val="003F3388"/>
    <w:rsid w:val="003F3505"/>
    <w:rsid w:val="003F41E8"/>
    <w:rsid w:val="003F6EDC"/>
    <w:rsid w:val="003F717A"/>
    <w:rsid w:val="003F7A55"/>
    <w:rsid w:val="004063B6"/>
    <w:rsid w:val="00406ED4"/>
    <w:rsid w:val="0040737D"/>
    <w:rsid w:val="0041096E"/>
    <w:rsid w:val="00410D45"/>
    <w:rsid w:val="004135C3"/>
    <w:rsid w:val="00413E90"/>
    <w:rsid w:val="00415BF8"/>
    <w:rsid w:val="00415FCD"/>
    <w:rsid w:val="00416DED"/>
    <w:rsid w:val="00417989"/>
    <w:rsid w:val="00417E0F"/>
    <w:rsid w:val="00417F31"/>
    <w:rsid w:val="004209EE"/>
    <w:rsid w:val="00423ED0"/>
    <w:rsid w:val="004262C0"/>
    <w:rsid w:val="0042666A"/>
    <w:rsid w:val="00427311"/>
    <w:rsid w:val="00430C97"/>
    <w:rsid w:val="00431004"/>
    <w:rsid w:val="00431CDB"/>
    <w:rsid w:val="004344B9"/>
    <w:rsid w:val="00434931"/>
    <w:rsid w:val="00436490"/>
    <w:rsid w:val="00444CAF"/>
    <w:rsid w:val="004464C6"/>
    <w:rsid w:val="004503B3"/>
    <w:rsid w:val="004506E5"/>
    <w:rsid w:val="00450AEB"/>
    <w:rsid w:val="0045127B"/>
    <w:rsid w:val="0045306B"/>
    <w:rsid w:val="0045394D"/>
    <w:rsid w:val="00454F99"/>
    <w:rsid w:val="00455E16"/>
    <w:rsid w:val="004574C1"/>
    <w:rsid w:val="004578F8"/>
    <w:rsid w:val="0046421F"/>
    <w:rsid w:val="004644AE"/>
    <w:rsid w:val="004644D8"/>
    <w:rsid w:val="00464920"/>
    <w:rsid w:val="00464BDD"/>
    <w:rsid w:val="004663EC"/>
    <w:rsid w:val="004717D0"/>
    <w:rsid w:val="00472B9D"/>
    <w:rsid w:val="004732A8"/>
    <w:rsid w:val="0047441B"/>
    <w:rsid w:val="004767B8"/>
    <w:rsid w:val="00477E7E"/>
    <w:rsid w:val="00480521"/>
    <w:rsid w:val="00482DB8"/>
    <w:rsid w:val="00483275"/>
    <w:rsid w:val="00483513"/>
    <w:rsid w:val="00484D63"/>
    <w:rsid w:val="00485F2C"/>
    <w:rsid w:val="00485FD5"/>
    <w:rsid w:val="00486D04"/>
    <w:rsid w:val="00486D2C"/>
    <w:rsid w:val="00487304"/>
    <w:rsid w:val="0049206C"/>
    <w:rsid w:val="00494302"/>
    <w:rsid w:val="004943FF"/>
    <w:rsid w:val="00495FF5"/>
    <w:rsid w:val="0049796A"/>
    <w:rsid w:val="004A0771"/>
    <w:rsid w:val="004A3018"/>
    <w:rsid w:val="004A39F0"/>
    <w:rsid w:val="004A484A"/>
    <w:rsid w:val="004A4EDD"/>
    <w:rsid w:val="004B22CB"/>
    <w:rsid w:val="004B3521"/>
    <w:rsid w:val="004B38D2"/>
    <w:rsid w:val="004B3AF4"/>
    <w:rsid w:val="004B4510"/>
    <w:rsid w:val="004B51EE"/>
    <w:rsid w:val="004B5F18"/>
    <w:rsid w:val="004B723E"/>
    <w:rsid w:val="004B78FA"/>
    <w:rsid w:val="004C2FC6"/>
    <w:rsid w:val="004C4AC4"/>
    <w:rsid w:val="004D3E9F"/>
    <w:rsid w:val="004D4AD6"/>
    <w:rsid w:val="004D55D4"/>
    <w:rsid w:val="004D66D4"/>
    <w:rsid w:val="004E003E"/>
    <w:rsid w:val="004E1B5C"/>
    <w:rsid w:val="004E1E74"/>
    <w:rsid w:val="004E351D"/>
    <w:rsid w:val="004E662B"/>
    <w:rsid w:val="004F0EF3"/>
    <w:rsid w:val="004F14DB"/>
    <w:rsid w:val="004F47ED"/>
    <w:rsid w:val="004F4F29"/>
    <w:rsid w:val="004F519A"/>
    <w:rsid w:val="004F5A45"/>
    <w:rsid w:val="004F6A9B"/>
    <w:rsid w:val="004F6D62"/>
    <w:rsid w:val="004F763E"/>
    <w:rsid w:val="00501333"/>
    <w:rsid w:val="00502613"/>
    <w:rsid w:val="005031FB"/>
    <w:rsid w:val="00503EF1"/>
    <w:rsid w:val="005040FA"/>
    <w:rsid w:val="00504B49"/>
    <w:rsid w:val="005067A8"/>
    <w:rsid w:val="005109E8"/>
    <w:rsid w:val="00510C3D"/>
    <w:rsid w:val="00511494"/>
    <w:rsid w:val="00512ED1"/>
    <w:rsid w:val="0051347F"/>
    <w:rsid w:val="00516588"/>
    <w:rsid w:val="00522136"/>
    <w:rsid w:val="0052359F"/>
    <w:rsid w:val="005240F2"/>
    <w:rsid w:val="00524AF0"/>
    <w:rsid w:val="00531054"/>
    <w:rsid w:val="00532350"/>
    <w:rsid w:val="0053361F"/>
    <w:rsid w:val="005344BA"/>
    <w:rsid w:val="00534B3E"/>
    <w:rsid w:val="005352A6"/>
    <w:rsid w:val="00535617"/>
    <w:rsid w:val="0053717F"/>
    <w:rsid w:val="00537537"/>
    <w:rsid w:val="00540CB6"/>
    <w:rsid w:val="00540F1C"/>
    <w:rsid w:val="00541EE3"/>
    <w:rsid w:val="00542335"/>
    <w:rsid w:val="00542660"/>
    <w:rsid w:val="0054393A"/>
    <w:rsid w:val="00544A6F"/>
    <w:rsid w:val="00545379"/>
    <w:rsid w:val="00546162"/>
    <w:rsid w:val="005471EC"/>
    <w:rsid w:val="00550CDC"/>
    <w:rsid w:val="0055223A"/>
    <w:rsid w:val="0055317E"/>
    <w:rsid w:val="005552E2"/>
    <w:rsid w:val="00555E11"/>
    <w:rsid w:val="0056105C"/>
    <w:rsid w:val="00561FCC"/>
    <w:rsid w:val="0056483F"/>
    <w:rsid w:val="00565410"/>
    <w:rsid w:val="0056579B"/>
    <w:rsid w:val="00565E83"/>
    <w:rsid w:val="00566D39"/>
    <w:rsid w:val="00566DE1"/>
    <w:rsid w:val="00566DFE"/>
    <w:rsid w:val="00566E82"/>
    <w:rsid w:val="0056780B"/>
    <w:rsid w:val="0057038B"/>
    <w:rsid w:val="00571122"/>
    <w:rsid w:val="005730F5"/>
    <w:rsid w:val="00575AE6"/>
    <w:rsid w:val="00576A39"/>
    <w:rsid w:val="00580492"/>
    <w:rsid w:val="00581265"/>
    <w:rsid w:val="0058322F"/>
    <w:rsid w:val="0058424A"/>
    <w:rsid w:val="005845C7"/>
    <w:rsid w:val="005908F3"/>
    <w:rsid w:val="00590D41"/>
    <w:rsid w:val="0059164F"/>
    <w:rsid w:val="00594D0B"/>
    <w:rsid w:val="00596055"/>
    <w:rsid w:val="005A1A31"/>
    <w:rsid w:val="005A20EA"/>
    <w:rsid w:val="005A238A"/>
    <w:rsid w:val="005A26CB"/>
    <w:rsid w:val="005A49E6"/>
    <w:rsid w:val="005A5102"/>
    <w:rsid w:val="005A58B1"/>
    <w:rsid w:val="005A676B"/>
    <w:rsid w:val="005A6E86"/>
    <w:rsid w:val="005B17D8"/>
    <w:rsid w:val="005B3297"/>
    <w:rsid w:val="005B7262"/>
    <w:rsid w:val="005C121D"/>
    <w:rsid w:val="005C1BE5"/>
    <w:rsid w:val="005C3414"/>
    <w:rsid w:val="005C3564"/>
    <w:rsid w:val="005C3979"/>
    <w:rsid w:val="005C5224"/>
    <w:rsid w:val="005C7BF0"/>
    <w:rsid w:val="005D06AE"/>
    <w:rsid w:val="005D0FB7"/>
    <w:rsid w:val="005D1C06"/>
    <w:rsid w:val="005D2A96"/>
    <w:rsid w:val="005D2B2D"/>
    <w:rsid w:val="005D2DE2"/>
    <w:rsid w:val="005D43A3"/>
    <w:rsid w:val="005D6EB8"/>
    <w:rsid w:val="005D7F88"/>
    <w:rsid w:val="005E0E5E"/>
    <w:rsid w:val="005E17E5"/>
    <w:rsid w:val="005E1E78"/>
    <w:rsid w:val="005E2E7B"/>
    <w:rsid w:val="005E35A6"/>
    <w:rsid w:val="005E4EBC"/>
    <w:rsid w:val="005E55E5"/>
    <w:rsid w:val="005E6273"/>
    <w:rsid w:val="005E7051"/>
    <w:rsid w:val="005E768B"/>
    <w:rsid w:val="005F2698"/>
    <w:rsid w:val="005F3C69"/>
    <w:rsid w:val="005F51A4"/>
    <w:rsid w:val="005F51CF"/>
    <w:rsid w:val="005F6438"/>
    <w:rsid w:val="005F6977"/>
    <w:rsid w:val="005F7BAF"/>
    <w:rsid w:val="006009A7"/>
    <w:rsid w:val="00601CF0"/>
    <w:rsid w:val="00602209"/>
    <w:rsid w:val="00602832"/>
    <w:rsid w:val="00603C84"/>
    <w:rsid w:val="0060690C"/>
    <w:rsid w:val="00607B24"/>
    <w:rsid w:val="00611B7F"/>
    <w:rsid w:val="0061225C"/>
    <w:rsid w:val="006124B3"/>
    <w:rsid w:val="0061618A"/>
    <w:rsid w:val="00617157"/>
    <w:rsid w:val="00617C0F"/>
    <w:rsid w:val="00621668"/>
    <w:rsid w:val="0062291F"/>
    <w:rsid w:val="00622E72"/>
    <w:rsid w:val="00624354"/>
    <w:rsid w:val="00627187"/>
    <w:rsid w:val="00627A34"/>
    <w:rsid w:val="0063131F"/>
    <w:rsid w:val="00632237"/>
    <w:rsid w:val="00632627"/>
    <w:rsid w:val="00633E10"/>
    <w:rsid w:val="00634F7F"/>
    <w:rsid w:val="0063571E"/>
    <w:rsid w:val="006364BD"/>
    <w:rsid w:val="00640B22"/>
    <w:rsid w:val="00642E71"/>
    <w:rsid w:val="00645CF2"/>
    <w:rsid w:val="00650573"/>
    <w:rsid w:val="00651B02"/>
    <w:rsid w:val="00653482"/>
    <w:rsid w:val="0065416D"/>
    <w:rsid w:val="00655465"/>
    <w:rsid w:val="006557F9"/>
    <w:rsid w:val="00660534"/>
    <w:rsid w:val="00660FCC"/>
    <w:rsid w:val="00663EEF"/>
    <w:rsid w:val="00666122"/>
    <w:rsid w:val="00667D43"/>
    <w:rsid w:val="006713AA"/>
    <w:rsid w:val="00671876"/>
    <w:rsid w:val="00675874"/>
    <w:rsid w:val="0068058C"/>
    <w:rsid w:val="006811CC"/>
    <w:rsid w:val="00681229"/>
    <w:rsid w:val="00681E4C"/>
    <w:rsid w:val="00684E6A"/>
    <w:rsid w:val="0068750D"/>
    <w:rsid w:val="0068757A"/>
    <w:rsid w:val="0068795B"/>
    <w:rsid w:val="00687A86"/>
    <w:rsid w:val="00694D18"/>
    <w:rsid w:val="0069785B"/>
    <w:rsid w:val="00697ED9"/>
    <w:rsid w:val="00697FD2"/>
    <w:rsid w:val="006A0344"/>
    <w:rsid w:val="006A0FA7"/>
    <w:rsid w:val="006A2A12"/>
    <w:rsid w:val="006A3E33"/>
    <w:rsid w:val="006A422B"/>
    <w:rsid w:val="006A789A"/>
    <w:rsid w:val="006A79DB"/>
    <w:rsid w:val="006B05D2"/>
    <w:rsid w:val="006B25F5"/>
    <w:rsid w:val="006B2668"/>
    <w:rsid w:val="006B2B9F"/>
    <w:rsid w:val="006B42A2"/>
    <w:rsid w:val="006B5E43"/>
    <w:rsid w:val="006B60F9"/>
    <w:rsid w:val="006B624D"/>
    <w:rsid w:val="006B6BF2"/>
    <w:rsid w:val="006B7842"/>
    <w:rsid w:val="006B7A3F"/>
    <w:rsid w:val="006C206C"/>
    <w:rsid w:val="006C2739"/>
    <w:rsid w:val="006C28DC"/>
    <w:rsid w:val="006C3037"/>
    <w:rsid w:val="006C5377"/>
    <w:rsid w:val="006C66E5"/>
    <w:rsid w:val="006C6DAA"/>
    <w:rsid w:val="006D1710"/>
    <w:rsid w:val="006D2252"/>
    <w:rsid w:val="006D271E"/>
    <w:rsid w:val="006D4013"/>
    <w:rsid w:val="006D4B73"/>
    <w:rsid w:val="006D62E5"/>
    <w:rsid w:val="006E01F7"/>
    <w:rsid w:val="006E1E21"/>
    <w:rsid w:val="006E2109"/>
    <w:rsid w:val="006E231C"/>
    <w:rsid w:val="006E2376"/>
    <w:rsid w:val="006E2740"/>
    <w:rsid w:val="006E2B61"/>
    <w:rsid w:val="006E5912"/>
    <w:rsid w:val="006E5DBF"/>
    <w:rsid w:val="006E5FC1"/>
    <w:rsid w:val="006E707D"/>
    <w:rsid w:val="006E71F2"/>
    <w:rsid w:val="006E75DC"/>
    <w:rsid w:val="006E7A87"/>
    <w:rsid w:val="006E7AD6"/>
    <w:rsid w:val="006E7F25"/>
    <w:rsid w:val="006F07C1"/>
    <w:rsid w:val="006F0A2E"/>
    <w:rsid w:val="006F1046"/>
    <w:rsid w:val="006F2DC5"/>
    <w:rsid w:val="006F3F68"/>
    <w:rsid w:val="006F495D"/>
    <w:rsid w:val="006F4D00"/>
    <w:rsid w:val="006F6CDE"/>
    <w:rsid w:val="007014DB"/>
    <w:rsid w:val="00701A48"/>
    <w:rsid w:val="0070338E"/>
    <w:rsid w:val="007063D0"/>
    <w:rsid w:val="00706692"/>
    <w:rsid w:val="007068AC"/>
    <w:rsid w:val="007079D1"/>
    <w:rsid w:val="00711898"/>
    <w:rsid w:val="00711943"/>
    <w:rsid w:val="007129EC"/>
    <w:rsid w:val="00715BD1"/>
    <w:rsid w:val="0072006D"/>
    <w:rsid w:val="007206BA"/>
    <w:rsid w:val="00720DD0"/>
    <w:rsid w:val="007210BD"/>
    <w:rsid w:val="00723D3E"/>
    <w:rsid w:val="007240D3"/>
    <w:rsid w:val="007245F5"/>
    <w:rsid w:val="0072498E"/>
    <w:rsid w:val="0072597F"/>
    <w:rsid w:val="00725CBB"/>
    <w:rsid w:val="00731066"/>
    <w:rsid w:val="007326F7"/>
    <w:rsid w:val="007331F0"/>
    <w:rsid w:val="0073361F"/>
    <w:rsid w:val="00733E2D"/>
    <w:rsid w:val="007343DA"/>
    <w:rsid w:val="00734A4F"/>
    <w:rsid w:val="00735195"/>
    <w:rsid w:val="00736DCE"/>
    <w:rsid w:val="0073701C"/>
    <w:rsid w:val="00740A3C"/>
    <w:rsid w:val="00741601"/>
    <w:rsid w:val="007417B0"/>
    <w:rsid w:val="00744023"/>
    <w:rsid w:val="00745013"/>
    <w:rsid w:val="00745906"/>
    <w:rsid w:val="00745D3D"/>
    <w:rsid w:val="00745F9E"/>
    <w:rsid w:val="0074618D"/>
    <w:rsid w:val="00747672"/>
    <w:rsid w:val="00753368"/>
    <w:rsid w:val="00753675"/>
    <w:rsid w:val="00754811"/>
    <w:rsid w:val="007548E4"/>
    <w:rsid w:val="007563CA"/>
    <w:rsid w:val="007572ED"/>
    <w:rsid w:val="0075789A"/>
    <w:rsid w:val="00757C5B"/>
    <w:rsid w:val="007606CB"/>
    <w:rsid w:val="007625B0"/>
    <w:rsid w:val="00762FAB"/>
    <w:rsid w:val="007653EC"/>
    <w:rsid w:val="007669CA"/>
    <w:rsid w:val="00766BAC"/>
    <w:rsid w:val="007675AF"/>
    <w:rsid w:val="00767836"/>
    <w:rsid w:val="00767B41"/>
    <w:rsid w:val="0077049F"/>
    <w:rsid w:val="00770572"/>
    <w:rsid w:val="007717AA"/>
    <w:rsid w:val="00771B10"/>
    <w:rsid w:val="00772831"/>
    <w:rsid w:val="00773070"/>
    <w:rsid w:val="00777801"/>
    <w:rsid w:val="00780B25"/>
    <w:rsid w:val="00781C62"/>
    <w:rsid w:val="00781F0E"/>
    <w:rsid w:val="007822EA"/>
    <w:rsid w:val="00784371"/>
    <w:rsid w:val="00784739"/>
    <w:rsid w:val="007869C2"/>
    <w:rsid w:val="007879F5"/>
    <w:rsid w:val="007913FE"/>
    <w:rsid w:val="00795407"/>
    <w:rsid w:val="00795566"/>
    <w:rsid w:val="00795B0D"/>
    <w:rsid w:val="00796452"/>
    <w:rsid w:val="007A2EAD"/>
    <w:rsid w:val="007A4580"/>
    <w:rsid w:val="007A6332"/>
    <w:rsid w:val="007A637B"/>
    <w:rsid w:val="007A7503"/>
    <w:rsid w:val="007B15EB"/>
    <w:rsid w:val="007B18DE"/>
    <w:rsid w:val="007B2143"/>
    <w:rsid w:val="007B2508"/>
    <w:rsid w:val="007B2B0E"/>
    <w:rsid w:val="007B5D99"/>
    <w:rsid w:val="007C0F3B"/>
    <w:rsid w:val="007C1423"/>
    <w:rsid w:val="007C1994"/>
    <w:rsid w:val="007C2395"/>
    <w:rsid w:val="007C2AA2"/>
    <w:rsid w:val="007C32CF"/>
    <w:rsid w:val="007C3D7C"/>
    <w:rsid w:val="007C4735"/>
    <w:rsid w:val="007D0A4C"/>
    <w:rsid w:val="007D0D42"/>
    <w:rsid w:val="007D2917"/>
    <w:rsid w:val="007D2EDE"/>
    <w:rsid w:val="007D3D2B"/>
    <w:rsid w:val="007D5426"/>
    <w:rsid w:val="007D5B72"/>
    <w:rsid w:val="007D5EFE"/>
    <w:rsid w:val="007D67B5"/>
    <w:rsid w:val="007D7206"/>
    <w:rsid w:val="007D78B8"/>
    <w:rsid w:val="007E137A"/>
    <w:rsid w:val="007E198B"/>
    <w:rsid w:val="007E1FD7"/>
    <w:rsid w:val="007E3962"/>
    <w:rsid w:val="007E40C3"/>
    <w:rsid w:val="007E5069"/>
    <w:rsid w:val="007F2D48"/>
    <w:rsid w:val="007F3A1E"/>
    <w:rsid w:val="007F3B0E"/>
    <w:rsid w:val="007F3EC8"/>
    <w:rsid w:val="007F4C26"/>
    <w:rsid w:val="007F5156"/>
    <w:rsid w:val="007F592B"/>
    <w:rsid w:val="007F5B18"/>
    <w:rsid w:val="007F5C4B"/>
    <w:rsid w:val="007F62BF"/>
    <w:rsid w:val="007F72E4"/>
    <w:rsid w:val="00801ADA"/>
    <w:rsid w:val="008022F0"/>
    <w:rsid w:val="008030C5"/>
    <w:rsid w:val="00803B9A"/>
    <w:rsid w:val="00803C38"/>
    <w:rsid w:val="008040C7"/>
    <w:rsid w:val="00804E14"/>
    <w:rsid w:val="00805214"/>
    <w:rsid w:val="00806A74"/>
    <w:rsid w:val="00807A24"/>
    <w:rsid w:val="00811005"/>
    <w:rsid w:val="008127CB"/>
    <w:rsid w:val="008133C4"/>
    <w:rsid w:val="008150BA"/>
    <w:rsid w:val="00815960"/>
    <w:rsid w:val="0081619C"/>
    <w:rsid w:val="00816D0B"/>
    <w:rsid w:val="00817F24"/>
    <w:rsid w:val="00820929"/>
    <w:rsid w:val="0082372B"/>
    <w:rsid w:val="00823EDA"/>
    <w:rsid w:val="0082423C"/>
    <w:rsid w:val="008260BB"/>
    <w:rsid w:val="008262D0"/>
    <w:rsid w:val="008264F3"/>
    <w:rsid w:val="00826679"/>
    <w:rsid w:val="00830702"/>
    <w:rsid w:val="00831260"/>
    <w:rsid w:val="00831A7F"/>
    <w:rsid w:val="00835377"/>
    <w:rsid w:val="008354BD"/>
    <w:rsid w:val="00837B45"/>
    <w:rsid w:val="00837CF4"/>
    <w:rsid w:val="00840703"/>
    <w:rsid w:val="00840FD3"/>
    <w:rsid w:val="008414CB"/>
    <w:rsid w:val="00841526"/>
    <w:rsid w:val="0084197E"/>
    <w:rsid w:val="00842CE6"/>
    <w:rsid w:val="008453A5"/>
    <w:rsid w:val="008454A3"/>
    <w:rsid w:val="0084669E"/>
    <w:rsid w:val="008479F9"/>
    <w:rsid w:val="00850151"/>
    <w:rsid w:val="008512FC"/>
    <w:rsid w:val="00851FE3"/>
    <w:rsid w:val="008537A7"/>
    <w:rsid w:val="00856899"/>
    <w:rsid w:val="00857189"/>
    <w:rsid w:val="00860592"/>
    <w:rsid w:val="00861753"/>
    <w:rsid w:val="00861BDA"/>
    <w:rsid w:val="0086221E"/>
    <w:rsid w:val="008633FE"/>
    <w:rsid w:val="00863B3C"/>
    <w:rsid w:val="00866453"/>
    <w:rsid w:val="00867B24"/>
    <w:rsid w:val="00872D0E"/>
    <w:rsid w:val="00873806"/>
    <w:rsid w:val="00873CF1"/>
    <w:rsid w:val="008743B8"/>
    <w:rsid w:val="00875A1B"/>
    <w:rsid w:val="00876E1A"/>
    <w:rsid w:val="0088042E"/>
    <w:rsid w:val="0088172E"/>
    <w:rsid w:val="00882E6E"/>
    <w:rsid w:val="00883513"/>
    <w:rsid w:val="008837D5"/>
    <w:rsid w:val="008847F0"/>
    <w:rsid w:val="00887A3E"/>
    <w:rsid w:val="008903F7"/>
    <w:rsid w:val="00890F03"/>
    <w:rsid w:val="00890FDC"/>
    <w:rsid w:val="0089109F"/>
    <w:rsid w:val="00892AF6"/>
    <w:rsid w:val="00894DDF"/>
    <w:rsid w:val="008971DC"/>
    <w:rsid w:val="008A0806"/>
    <w:rsid w:val="008A0BD4"/>
    <w:rsid w:val="008A1B9D"/>
    <w:rsid w:val="008A1D94"/>
    <w:rsid w:val="008A1FE6"/>
    <w:rsid w:val="008A2161"/>
    <w:rsid w:val="008A276B"/>
    <w:rsid w:val="008A2F14"/>
    <w:rsid w:val="008A6161"/>
    <w:rsid w:val="008A705C"/>
    <w:rsid w:val="008B004E"/>
    <w:rsid w:val="008B05B8"/>
    <w:rsid w:val="008B1350"/>
    <w:rsid w:val="008B171E"/>
    <w:rsid w:val="008B1E54"/>
    <w:rsid w:val="008B2580"/>
    <w:rsid w:val="008B40B7"/>
    <w:rsid w:val="008B43EA"/>
    <w:rsid w:val="008B4F65"/>
    <w:rsid w:val="008B74FC"/>
    <w:rsid w:val="008B7A9C"/>
    <w:rsid w:val="008B7AEF"/>
    <w:rsid w:val="008C0846"/>
    <w:rsid w:val="008C1234"/>
    <w:rsid w:val="008C308C"/>
    <w:rsid w:val="008C3125"/>
    <w:rsid w:val="008D0791"/>
    <w:rsid w:val="008D0AD5"/>
    <w:rsid w:val="008D0BCD"/>
    <w:rsid w:val="008D12E1"/>
    <w:rsid w:val="008D224D"/>
    <w:rsid w:val="008D2709"/>
    <w:rsid w:val="008D3A8B"/>
    <w:rsid w:val="008D3F48"/>
    <w:rsid w:val="008D4BA0"/>
    <w:rsid w:val="008D5837"/>
    <w:rsid w:val="008D7348"/>
    <w:rsid w:val="008D735D"/>
    <w:rsid w:val="008E15BB"/>
    <w:rsid w:val="008E1BB7"/>
    <w:rsid w:val="008E33A9"/>
    <w:rsid w:val="008E4179"/>
    <w:rsid w:val="008E5160"/>
    <w:rsid w:val="008E5315"/>
    <w:rsid w:val="008E7209"/>
    <w:rsid w:val="008E7B3B"/>
    <w:rsid w:val="008E7B71"/>
    <w:rsid w:val="008E7D21"/>
    <w:rsid w:val="008F168F"/>
    <w:rsid w:val="008F1A03"/>
    <w:rsid w:val="008F2917"/>
    <w:rsid w:val="008F3F3A"/>
    <w:rsid w:val="008F5A7E"/>
    <w:rsid w:val="008F7BB2"/>
    <w:rsid w:val="009026AC"/>
    <w:rsid w:val="00902C2D"/>
    <w:rsid w:val="00904113"/>
    <w:rsid w:val="00904750"/>
    <w:rsid w:val="00905318"/>
    <w:rsid w:val="009058F7"/>
    <w:rsid w:val="0090602B"/>
    <w:rsid w:val="009064F0"/>
    <w:rsid w:val="00907569"/>
    <w:rsid w:val="00910A3D"/>
    <w:rsid w:val="009132E9"/>
    <w:rsid w:val="00917F97"/>
    <w:rsid w:val="00920395"/>
    <w:rsid w:val="0092110E"/>
    <w:rsid w:val="00921DB4"/>
    <w:rsid w:val="00922809"/>
    <w:rsid w:val="00923BB1"/>
    <w:rsid w:val="00925AEE"/>
    <w:rsid w:val="009265C4"/>
    <w:rsid w:val="00926FE8"/>
    <w:rsid w:val="0092719F"/>
    <w:rsid w:val="00927358"/>
    <w:rsid w:val="00927697"/>
    <w:rsid w:val="00932343"/>
    <w:rsid w:val="009328AE"/>
    <w:rsid w:val="00932F5E"/>
    <w:rsid w:val="00935A9F"/>
    <w:rsid w:val="00937A0B"/>
    <w:rsid w:val="00940959"/>
    <w:rsid w:val="00941E1C"/>
    <w:rsid w:val="00942F8E"/>
    <w:rsid w:val="00944654"/>
    <w:rsid w:val="00945271"/>
    <w:rsid w:val="00946165"/>
    <w:rsid w:val="00946DEA"/>
    <w:rsid w:val="009476D6"/>
    <w:rsid w:val="00947FB0"/>
    <w:rsid w:val="00950247"/>
    <w:rsid w:val="009511D2"/>
    <w:rsid w:val="00953184"/>
    <w:rsid w:val="00953276"/>
    <w:rsid w:val="009563AD"/>
    <w:rsid w:val="00960FE6"/>
    <w:rsid w:val="00961D17"/>
    <w:rsid w:val="00961DE4"/>
    <w:rsid w:val="009629D8"/>
    <w:rsid w:val="00963045"/>
    <w:rsid w:val="009630C1"/>
    <w:rsid w:val="00964CD5"/>
    <w:rsid w:val="009656F2"/>
    <w:rsid w:val="009671C6"/>
    <w:rsid w:val="00967405"/>
    <w:rsid w:val="009674C4"/>
    <w:rsid w:val="00967854"/>
    <w:rsid w:val="00967CBF"/>
    <w:rsid w:val="00967CEC"/>
    <w:rsid w:val="0097066E"/>
    <w:rsid w:val="00972D6D"/>
    <w:rsid w:val="00973091"/>
    <w:rsid w:val="00974C7B"/>
    <w:rsid w:val="00974D6B"/>
    <w:rsid w:val="00974FDF"/>
    <w:rsid w:val="00976C47"/>
    <w:rsid w:val="00977B6B"/>
    <w:rsid w:val="0098108B"/>
    <w:rsid w:val="00981687"/>
    <w:rsid w:val="009830E2"/>
    <w:rsid w:val="00983193"/>
    <w:rsid w:val="00983BBD"/>
    <w:rsid w:val="00986353"/>
    <w:rsid w:val="00986E82"/>
    <w:rsid w:val="009930CB"/>
    <w:rsid w:val="00993C04"/>
    <w:rsid w:val="00996495"/>
    <w:rsid w:val="009A0143"/>
    <w:rsid w:val="009A097D"/>
    <w:rsid w:val="009A0B26"/>
    <w:rsid w:val="009A292C"/>
    <w:rsid w:val="009A2D85"/>
    <w:rsid w:val="009A3A73"/>
    <w:rsid w:val="009A4755"/>
    <w:rsid w:val="009A503A"/>
    <w:rsid w:val="009A5BA5"/>
    <w:rsid w:val="009A6777"/>
    <w:rsid w:val="009A7934"/>
    <w:rsid w:val="009B0428"/>
    <w:rsid w:val="009B07C8"/>
    <w:rsid w:val="009B1020"/>
    <w:rsid w:val="009B125C"/>
    <w:rsid w:val="009B226B"/>
    <w:rsid w:val="009B3E5E"/>
    <w:rsid w:val="009B5611"/>
    <w:rsid w:val="009B594D"/>
    <w:rsid w:val="009B6288"/>
    <w:rsid w:val="009B6BCF"/>
    <w:rsid w:val="009B6C79"/>
    <w:rsid w:val="009C05BF"/>
    <w:rsid w:val="009C1547"/>
    <w:rsid w:val="009C3CCD"/>
    <w:rsid w:val="009C630F"/>
    <w:rsid w:val="009C79E2"/>
    <w:rsid w:val="009C7BF4"/>
    <w:rsid w:val="009C7FE4"/>
    <w:rsid w:val="009D019A"/>
    <w:rsid w:val="009D084B"/>
    <w:rsid w:val="009D12D8"/>
    <w:rsid w:val="009D1EDF"/>
    <w:rsid w:val="009D2355"/>
    <w:rsid w:val="009D3399"/>
    <w:rsid w:val="009D3597"/>
    <w:rsid w:val="009D7302"/>
    <w:rsid w:val="009D767B"/>
    <w:rsid w:val="009E0EBB"/>
    <w:rsid w:val="009E16B2"/>
    <w:rsid w:val="009E1DB7"/>
    <w:rsid w:val="009E2245"/>
    <w:rsid w:val="009E5DCD"/>
    <w:rsid w:val="009E6833"/>
    <w:rsid w:val="009E6939"/>
    <w:rsid w:val="009E79A8"/>
    <w:rsid w:val="009F1FC0"/>
    <w:rsid w:val="009F27E2"/>
    <w:rsid w:val="009F32BA"/>
    <w:rsid w:val="009F7A82"/>
    <w:rsid w:val="009F7B41"/>
    <w:rsid w:val="009F7F81"/>
    <w:rsid w:val="00A00468"/>
    <w:rsid w:val="00A00939"/>
    <w:rsid w:val="00A02C02"/>
    <w:rsid w:val="00A02C68"/>
    <w:rsid w:val="00A02CA7"/>
    <w:rsid w:val="00A0327D"/>
    <w:rsid w:val="00A038DA"/>
    <w:rsid w:val="00A04A53"/>
    <w:rsid w:val="00A05DC5"/>
    <w:rsid w:val="00A06800"/>
    <w:rsid w:val="00A12BBD"/>
    <w:rsid w:val="00A12D5E"/>
    <w:rsid w:val="00A130FB"/>
    <w:rsid w:val="00A136AE"/>
    <w:rsid w:val="00A148C7"/>
    <w:rsid w:val="00A14C1E"/>
    <w:rsid w:val="00A161B0"/>
    <w:rsid w:val="00A17BF9"/>
    <w:rsid w:val="00A22186"/>
    <w:rsid w:val="00A23234"/>
    <w:rsid w:val="00A24A3F"/>
    <w:rsid w:val="00A3148F"/>
    <w:rsid w:val="00A31F80"/>
    <w:rsid w:val="00A32AC4"/>
    <w:rsid w:val="00A34438"/>
    <w:rsid w:val="00A3716A"/>
    <w:rsid w:val="00A3749C"/>
    <w:rsid w:val="00A3758A"/>
    <w:rsid w:val="00A43282"/>
    <w:rsid w:val="00A44433"/>
    <w:rsid w:val="00A451F4"/>
    <w:rsid w:val="00A470BC"/>
    <w:rsid w:val="00A47F8F"/>
    <w:rsid w:val="00A52A7B"/>
    <w:rsid w:val="00A52C5B"/>
    <w:rsid w:val="00A53006"/>
    <w:rsid w:val="00A53131"/>
    <w:rsid w:val="00A5438F"/>
    <w:rsid w:val="00A544C9"/>
    <w:rsid w:val="00A61777"/>
    <w:rsid w:val="00A6198A"/>
    <w:rsid w:val="00A62432"/>
    <w:rsid w:val="00A624B8"/>
    <w:rsid w:val="00A629B5"/>
    <w:rsid w:val="00A62F37"/>
    <w:rsid w:val="00A65B82"/>
    <w:rsid w:val="00A65BEE"/>
    <w:rsid w:val="00A66B5D"/>
    <w:rsid w:val="00A70AF1"/>
    <w:rsid w:val="00A70FB7"/>
    <w:rsid w:val="00A716CD"/>
    <w:rsid w:val="00A7200F"/>
    <w:rsid w:val="00A72824"/>
    <w:rsid w:val="00A72CF9"/>
    <w:rsid w:val="00A741D2"/>
    <w:rsid w:val="00A7566F"/>
    <w:rsid w:val="00A75E5F"/>
    <w:rsid w:val="00A75EE4"/>
    <w:rsid w:val="00A7726C"/>
    <w:rsid w:val="00A774E8"/>
    <w:rsid w:val="00A77B97"/>
    <w:rsid w:val="00A81091"/>
    <w:rsid w:val="00A8141D"/>
    <w:rsid w:val="00A8145D"/>
    <w:rsid w:val="00A81AE8"/>
    <w:rsid w:val="00A83995"/>
    <w:rsid w:val="00A84114"/>
    <w:rsid w:val="00A8421E"/>
    <w:rsid w:val="00A84279"/>
    <w:rsid w:val="00A84297"/>
    <w:rsid w:val="00A84FB7"/>
    <w:rsid w:val="00A86166"/>
    <w:rsid w:val="00A86D25"/>
    <w:rsid w:val="00A87C63"/>
    <w:rsid w:val="00A87E2D"/>
    <w:rsid w:val="00A90B42"/>
    <w:rsid w:val="00A90D1F"/>
    <w:rsid w:val="00A9112B"/>
    <w:rsid w:val="00A9253D"/>
    <w:rsid w:val="00A92DA7"/>
    <w:rsid w:val="00A92EFA"/>
    <w:rsid w:val="00A93387"/>
    <w:rsid w:val="00A937EB"/>
    <w:rsid w:val="00A97177"/>
    <w:rsid w:val="00AA00AB"/>
    <w:rsid w:val="00AA054D"/>
    <w:rsid w:val="00AA2ADF"/>
    <w:rsid w:val="00AA42FD"/>
    <w:rsid w:val="00AA4E10"/>
    <w:rsid w:val="00AA622A"/>
    <w:rsid w:val="00AA79BA"/>
    <w:rsid w:val="00AA7BC8"/>
    <w:rsid w:val="00AA7C70"/>
    <w:rsid w:val="00AB0AEF"/>
    <w:rsid w:val="00AB2D08"/>
    <w:rsid w:val="00AB3089"/>
    <w:rsid w:val="00AB5D42"/>
    <w:rsid w:val="00AB67A6"/>
    <w:rsid w:val="00AB6F1A"/>
    <w:rsid w:val="00AB7183"/>
    <w:rsid w:val="00AB79C7"/>
    <w:rsid w:val="00AB7C7C"/>
    <w:rsid w:val="00AC0F0D"/>
    <w:rsid w:val="00AC15AD"/>
    <w:rsid w:val="00AC3445"/>
    <w:rsid w:val="00AC4EDF"/>
    <w:rsid w:val="00AC5C2D"/>
    <w:rsid w:val="00AD0467"/>
    <w:rsid w:val="00AD1CE4"/>
    <w:rsid w:val="00AD7686"/>
    <w:rsid w:val="00AE24B0"/>
    <w:rsid w:val="00AE3099"/>
    <w:rsid w:val="00AE3651"/>
    <w:rsid w:val="00AE3CAE"/>
    <w:rsid w:val="00AE40EC"/>
    <w:rsid w:val="00AE4BB4"/>
    <w:rsid w:val="00AE5DD9"/>
    <w:rsid w:val="00AE664D"/>
    <w:rsid w:val="00AF0F93"/>
    <w:rsid w:val="00AF19DA"/>
    <w:rsid w:val="00AF3DD9"/>
    <w:rsid w:val="00AF42B8"/>
    <w:rsid w:val="00AF5667"/>
    <w:rsid w:val="00AF5B0D"/>
    <w:rsid w:val="00AF5D70"/>
    <w:rsid w:val="00AF651E"/>
    <w:rsid w:val="00B03EA9"/>
    <w:rsid w:val="00B04C1E"/>
    <w:rsid w:val="00B064D4"/>
    <w:rsid w:val="00B07126"/>
    <w:rsid w:val="00B106AF"/>
    <w:rsid w:val="00B10883"/>
    <w:rsid w:val="00B14A49"/>
    <w:rsid w:val="00B152E0"/>
    <w:rsid w:val="00B1582B"/>
    <w:rsid w:val="00B15941"/>
    <w:rsid w:val="00B1771A"/>
    <w:rsid w:val="00B2187B"/>
    <w:rsid w:val="00B221DF"/>
    <w:rsid w:val="00B226C8"/>
    <w:rsid w:val="00B22EAC"/>
    <w:rsid w:val="00B22F73"/>
    <w:rsid w:val="00B237FF"/>
    <w:rsid w:val="00B23A67"/>
    <w:rsid w:val="00B23E91"/>
    <w:rsid w:val="00B2506C"/>
    <w:rsid w:val="00B25DBC"/>
    <w:rsid w:val="00B3048A"/>
    <w:rsid w:val="00B30789"/>
    <w:rsid w:val="00B33D51"/>
    <w:rsid w:val="00B34FE2"/>
    <w:rsid w:val="00B3510E"/>
    <w:rsid w:val="00B35976"/>
    <w:rsid w:val="00B41775"/>
    <w:rsid w:val="00B42993"/>
    <w:rsid w:val="00B43067"/>
    <w:rsid w:val="00B45457"/>
    <w:rsid w:val="00B470ED"/>
    <w:rsid w:val="00B508C1"/>
    <w:rsid w:val="00B51CEB"/>
    <w:rsid w:val="00B53202"/>
    <w:rsid w:val="00B54100"/>
    <w:rsid w:val="00B5425E"/>
    <w:rsid w:val="00B54ECB"/>
    <w:rsid w:val="00B57066"/>
    <w:rsid w:val="00B62687"/>
    <w:rsid w:val="00B630EC"/>
    <w:rsid w:val="00B658B7"/>
    <w:rsid w:val="00B6663C"/>
    <w:rsid w:val="00B67DB5"/>
    <w:rsid w:val="00B72E3D"/>
    <w:rsid w:val="00B74ED9"/>
    <w:rsid w:val="00B75C2E"/>
    <w:rsid w:val="00B76615"/>
    <w:rsid w:val="00B82C2F"/>
    <w:rsid w:val="00B83E2F"/>
    <w:rsid w:val="00B8436D"/>
    <w:rsid w:val="00B93455"/>
    <w:rsid w:val="00B967A5"/>
    <w:rsid w:val="00B97322"/>
    <w:rsid w:val="00BA058C"/>
    <w:rsid w:val="00BA1ABF"/>
    <w:rsid w:val="00BA21D9"/>
    <w:rsid w:val="00BA3A59"/>
    <w:rsid w:val="00BA544A"/>
    <w:rsid w:val="00BA780B"/>
    <w:rsid w:val="00BB006E"/>
    <w:rsid w:val="00BB0537"/>
    <w:rsid w:val="00BB05F5"/>
    <w:rsid w:val="00BB1CE7"/>
    <w:rsid w:val="00BB242E"/>
    <w:rsid w:val="00BB384D"/>
    <w:rsid w:val="00BB3C98"/>
    <w:rsid w:val="00BB541C"/>
    <w:rsid w:val="00BB645A"/>
    <w:rsid w:val="00BB6771"/>
    <w:rsid w:val="00BB6BA2"/>
    <w:rsid w:val="00BB7017"/>
    <w:rsid w:val="00BB761E"/>
    <w:rsid w:val="00BB7893"/>
    <w:rsid w:val="00BC09C8"/>
    <w:rsid w:val="00BC124F"/>
    <w:rsid w:val="00BC3D23"/>
    <w:rsid w:val="00BC40A9"/>
    <w:rsid w:val="00BC527B"/>
    <w:rsid w:val="00BC623F"/>
    <w:rsid w:val="00BC6DB6"/>
    <w:rsid w:val="00BD0803"/>
    <w:rsid w:val="00BD0A40"/>
    <w:rsid w:val="00BD0CC7"/>
    <w:rsid w:val="00BD0DA3"/>
    <w:rsid w:val="00BD10EF"/>
    <w:rsid w:val="00BD1EF9"/>
    <w:rsid w:val="00BD3360"/>
    <w:rsid w:val="00BD3877"/>
    <w:rsid w:val="00BD4E34"/>
    <w:rsid w:val="00BD59C3"/>
    <w:rsid w:val="00BD5E9B"/>
    <w:rsid w:val="00BD6E13"/>
    <w:rsid w:val="00BD7B62"/>
    <w:rsid w:val="00BE1BE3"/>
    <w:rsid w:val="00BE59B8"/>
    <w:rsid w:val="00BE6271"/>
    <w:rsid w:val="00BE74B3"/>
    <w:rsid w:val="00BE7FE6"/>
    <w:rsid w:val="00BF114C"/>
    <w:rsid w:val="00BF22AB"/>
    <w:rsid w:val="00BF671B"/>
    <w:rsid w:val="00BF6F1C"/>
    <w:rsid w:val="00BF71C7"/>
    <w:rsid w:val="00C03B3B"/>
    <w:rsid w:val="00C04304"/>
    <w:rsid w:val="00C05D73"/>
    <w:rsid w:val="00C11CCB"/>
    <w:rsid w:val="00C11DAF"/>
    <w:rsid w:val="00C12395"/>
    <w:rsid w:val="00C128C0"/>
    <w:rsid w:val="00C12A47"/>
    <w:rsid w:val="00C134BC"/>
    <w:rsid w:val="00C157E4"/>
    <w:rsid w:val="00C16C6E"/>
    <w:rsid w:val="00C1709E"/>
    <w:rsid w:val="00C200E2"/>
    <w:rsid w:val="00C21F81"/>
    <w:rsid w:val="00C22CF9"/>
    <w:rsid w:val="00C2329B"/>
    <w:rsid w:val="00C23A8E"/>
    <w:rsid w:val="00C24D2D"/>
    <w:rsid w:val="00C24F95"/>
    <w:rsid w:val="00C26FF8"/>
    <w:rsid w:val="00C2730F"/>
    <w:rsid w:val="00C30789"/>
    <w:rsid w:val="00C3082D"/>
    <w:rsid w:val="00C31A5C"/>
    <w:rsid w:val="00C31D5F"/>
    <w:rsid w:val="00C3249C"/>
    <w:rsid w:val="00C35161"/>
    <w:rsid w:val="00C352C3"/>
    <w:rsid w:val="00C35E21"/>
    <w:rsid w:val="00C42965"/>
    <w:rsid w:val="00C442CF"/>
    <w:rsid w:val="00C447B0"/>
    <w:rsid w:val="00C44E16"/>
    <w:rsid w:val="00C45786"/>
    <w:rsid w:val="00C45AF7"/>
    <w:rsid w:val="00C460F8"/>
    <w:rsid w:val="00C519FE"/>
    <w:rsid w:val="00C51D67"/>
    <w:rsid w:val="00C5216F"/>
    <w:rsid w:val="00C523B5"/>
    <w:rsid w:val="00C5356D"/>
    <w:rsid w:val="00C545BA"/>
    <w:rsid w:val="00C54E2C"/>
    <w:rsid w:val="00C550B6"/>
    <w:rsid w:val="00C55F92"/>
    <w:rsid w:val="00C57255"/>
    <w:rsid w:val="00C57DD9"/>
    <w:rsid w:val="00C609EA"/>
    <w:rsid w:val="00C6145C"/>
    <w:rsid w:val="00C6227A"/>
    <w:rsid w:val="00C63E58"/>
    <w:rsid w:val="00C652FE"/>
    <w:rsid w:val="00C65E0B"/>
    <w:rsid w:val="00C66274"/>
    <w:rsid w:val="00C7018B"/>
    <w:rsid w:val="00C70349"/>
    <w:rsid w:val="00C7183C"/>
    <w:rsid w:val="00C73841"/>
    <w:rsid w:val="00C74838"/>
    <w:rsid w:val="00C74EEA"/>
    <w:rsid w:val="00C74F55"/>
    <w:rsid w:val="00C775D6"/>
    <w:rsid w:val="00C8027F"/>
    <w:rsid w:val="00C8143F"/>
    <w:rsid w:val="00C81BC8"/>
    <w:rsid w:val="00C84FD2"/>
    <w:rsid w:val="00C8515F"/>
    <w:rsid w:val="00C85F4C"/>
    <w:rsid w:val="00C90612"/>
    <w:rsid w:val="00C93C14"/>
    <w:rsid w:val="00C95AB7"/>
    <w:rsid w:val="00C95FF4"/>
    <w:rsid w:val="00CA11F6"/>
    <w:rsid w:val="00CA1F2D"/>
    <w:rsid w:val="00CA2D51"/>
    <w:rsid w:val="00CA597A"/>
    <w:rsid w:val="00CA72DF"/>
    <w:rsid w:val="00CB184F"/>
    <w:rsid w:val="00CB1922"/>
    <w:rsid w:val="00CB1C9A"/>
    <w:rsid w:val="00CB337A"/>
    <w:rsid w:val="00CB3A09"/>
    <w:rsid w:val="00CB44CF"/>
    <w:rsid w:val="00CB6573"/>
    <w:rsid w:val="00CB6E84"/>
    <w:rsid w:val="00CB6F39"/>
    <w:rsid w:val="00CB7712"/>
    <w:rsid w:val="00CC0518"/>
    <w:rsid w:val="00CC29C7"/>
    <w:rsid w:val="00CC2C10"/>
    <w:rsid w:val="00CC368C"/>
    <w:rsid w:val="00CC500C"/>
    <w:rsid w:val="00CD03AE"/>
    <w:rsid w:val="00CD13D2"/>
    <w:rsid w:val="00CD1A4A"/>
    <w:rsid w:val="00CD34B8"/>
    <w:rsid w:val="00CD50E9"/>
    <w:rsid w:val="00CD7FEA"/>
    <w:rsid w:val="00CE163C"/>
    <w:rsid w:val="00CE3469"/>
    <w:rsid w:val="00CE4376"/>
    <w:rsid w:val="00CE6122"/>
    <w:rsid w:val="00CE6706"/>
    <w:rsid w:val="00CE6847"/>
    <w:rsid w:val="00CE6895"/>
    <w:rsid w:val="00CE68E5"/>
    <w:rsid w:val="00CF0A36"/>
    <w:rsid w:val="00CF131D"/>
    <w:rsid w:val="00CF1FBD"/>
    <w:rsid w:val="00CF4367"/>
    <w:rsid w:val="00CF46E2"/>
    <w:rsid w:val="00CF5276"/>
    <w:rsid w:val="00CF6403"/>
    <w:rsid w:val="00D05CD8"/>
    <w:rsid w:val="00D06859"/>
    <w:rsid w:val="00D07FE4"/>
    <w:rsid w:val="00D108F6"/>
    <w:rsid w:val="00D10B53"/>
    <w:rsid w:val="00D10D23"/>
    <w:rsid w:val="00D12035"/>
    <w:rsid w:val="00D1297A"/>
    <w:rsid w:val="00D13DA8"/>
    <w:rsid w:val="00D13DB9"/>
    <w:rsid w:val="00D15244"/>
    <w:rsid w:val="00D15E14"/>
    <w:rsid w:val="00D176E9"/>
    <w:rsid w:val="00D17E56"/>
    <w:rsid w:val="00D20466"/>
    <w:rsid w:val="00D2343E"/>
    <w:rsid w:val="00D24470"/>
    <w:rsid w:val="00D25A87"/>
    <w:rsid w:val="00D267A3"/>
    <w:rsid w:val="00D27C49"/>
    <w:rsid w:val="00D27D70"/>
    <w:rsid w:val="00D30F23"/>
    <w:rsid w:val="00D316C9"/>
    <w:rsid w:val="00D31793"/>
    <w:rsid w:val="00D321E2"/>
    <w:rsid w:val="00D34183"/>
    <w:rsid w:val="00D36721"/>
    <w:rsid w:val="00D36A9A"/>
    <w:rsid w:val="00D40A1A"/>
    <w:rsid w:val="00D42022"/>
    <w:rsid w:val="00D428A3"/>
    <w:rsid w:val="00D464CE"/>
    <w:rsid w:val="00D47AB0"/>
    <w:rsid w:val="00D524A2"/>
    <w:rsid w:val="00D53F93"/>
    <w:rsid w:val="00D55D13"/>
    <w:rsid w:val="00D56014"/>
    <w:rsid w:val="00D57046"/>
    <w:rsid w:val="00D571CE"/>
    <w:rsid w:val="00D6062A"/>
    <w:rsid w:val="00D60F67"/>
    <w:rsid w:val="00D6150A"/>
    <w:rsid w:val="00D625B6"/>
    <w:rsid w:val="00D62730"/>
    <w:rsid w:val="00D64B26"/>
    <w:rsid w:val="00D65BB1"/>
    <w:rsid w:val="00D67176"/>
    <w:rsid w:val="00D71AA4"/>
    <w:rsid w:val="00D72D71"/>
    <w:rsid w:val="00D74559"/>
    <w:rsid w:val="00D75C0E"/>
    <w:rsid w:val="00D75F6D"/>
    <w:rsid w:val="00D7603A"/>
    <w:rsid w:val="00D76519"/>
    <w:rsid w:val="00D76775"/>
    <w:rsid w:val="00D77582"/>
    <w:rsid w:val="00D801AC"/>
    <w:rsid w:val="00D8148D"/>
    <w:rsid w:val="00D8188F"/>
    <w:rsid w:val="00D8362E"/>
    <w:rsid w:val="00D840FB"/>
    <w:rsid w:val="00D84585"/>
    <w:rsid w:val="00D86B8C"/>
    <w:rsid w:val="00D87192"/>
    <w:rsid w:val="00D87FCC"/>
    <w:rsid w:val="00D911B8"/>
    <w:rsid w:val="00D92064"/>
    <w:rsid w:val="00D9240C"/>
    <w:rsid w:val="00D94348"/>
    <w:rsid w:val="00D94519"/>
    <w:rsid w:val="00D9499A"/>
    <w:rsid w:val="00D94CF9"/>
    <w:rsid w:val="00D9642C"/>
    <w:rsid w:val="00DA04B3"/>
    <w:rsid w:val="00DA1A0F"/>
    <w:rsid w:val="00DA2B6F"/>
    <w:rsid w:val="00DA5110"/>
    <w:rsid w:val="00DA60FB"/>
    <w:rsid w:val="00DA7A45"/>
    <w:rsid w:val="00DB0ABD"/>
    <w:rsid w:val="00DB22C5"/>
    <w:rsid w:val="00DB4671"/>
    <w:rsid w:val="00DB48EF"/>
    <w:rsid w:val="00DB4E51"/>
    <w:rsid w:val="00DB5EDF"/>
    <w:rsid w:val="00DB6192"/>
    <w:rsid w:val="00DB6219"/>
    <w:rsid w:val="00DB7442"/>
    <w:rsid w:val="00DC00AA"/>
    <w:rsid w:val="00DC03AC"/>
    <w:rsid w:val="00DC0C99"/>
    <w:rsid w:val="00DC3D2B"/>
    <w:rsid w:val="00DC4167"/>
    <w:rsid w:val="00DC49BB"/>
    <w:rsid w:val="00DC4F4F"/>
    <w:rsid w:val="00DC598C"/>
    <w:rsid w:val="00DC782A"/>
    <w:rsid w:val="00DC7AD4"/>
    <w:rsid w:val="00DD001F"/>
    <w:rsid w:val="00DD1FCF"/>
    <w:rsid w:val="00DD4657"/>
    <w:rsid w:val="00DD69FF"/>
    <w:rsid w:val="00DE0598"/>
    <w:rsid w:val="00DE35DB"/>
    <w:rsid w:val="00DE5F70"/>
    <w:rsid w:val="00DF192B"/>
    <w:rsid w:val="00DF2D3C"/>
    <w:rsid w:val="00DF33D8"/>
    <w:rsid w:val="00DF4E3E"/>
    <w:rsid w:val="00E003DC"/>
    <w:rsid w:val="00E0043E"/>
    <w:rsid w:val="00E007E7"/>
    <w:rsid w:val="00E00809"/>
    <w:rsid w:val="00E01921"/>
    <w:rsid w:val="00E01EC7"/>
    <w:rsid w:val="00E01FA3"/>
    <w:rsid w:val="00E02280"/>
    <w:rsid w:val="00E030C0"/>
    <w:rsid w:val="00E04CFF"/>
    <w:rsid w:val="00E07664"/>
    <w:rsid w:val="00E0799D"/>
    <w:rsid w:val="00E12052"/>
    <w:rsid w:val="00E123B5"/>
    <w:rsid w:val="00E12778"/>
    <w:rsid w:val="00E13355"/>
    <w:rsid w:val="00E169E5"/>
    <w:rsid w:val="00E2099F"/>
    <w:rsid w:val="00E20DE0"/>
    <w:rsid w:val="00E21328"/>
    <w:rsid w:val="00E215DE"/>
    <w:rsid w:val="00E223C0"/>
    <w:rsid w:val="00E23E78"/>
    <w:rsid w:val="00E243CA"/>
    <w:rsid w:val="00E251F3"/>
    <w:rsid w:val="00E31034"/>
    <w:rsid w:val="00E33188"/>
    <w:rsid w:val="00E33A4C"/>
    <w:rsid w:val="00E33F4E"/>
    <w:rsid w:val="00E3516D"/>
    <w:rsid w:val="00E362EE"/>
    <w:rsid w:val="00E36770"/>
    <w:rsid w:val="00E3696D"/>
    <w:rsid w:val="00E37AFD"/>
    <w:rsid w:val="00E37B70"/>
    <w:rsid w:val="00E432A4"/>
    <w:rsid w:val="00E43691"/>
    <w:rsid w:val="00E43D85"/>
    <w:rsid w:val="00E43F52"/>
    <w:rsid w:val="00E44FC6"/>
    <w:rsid w:val="00E46EC3"/>
    <w:rsid w:val="00E4753D"/>
    <w:rsid w:val="00E5046B"/>
    <w:rsid w:val="00E50668"/>
    <w:rsid w:val="00E558A4"/>
    <w:rsid w:val="00E55B06"/>
    <w:rsid w:val="00E57166"/>
    <w:rsid w:val="00E57571"/>
    <w:rsid w:val="00E60580"/>
    <w:rsid w:val="00E60EEC"/>
    <w:rsid w:val="00E61A49"/>
    <w:rsid w:val="00E62D21"/>
    <w:rsid w:val="00E64871"/>
    <w:rsid w:val="00E67079"/>
    <w:rsid w:val="00E71A90"/>
    <w:rsid w:val="00E72EA8"/>
    <w:rsid w:val="00E74D88"/>
    <w:rsid w:val="00E76FA1"/>
    <w:rsid w:val="00E771EC"/>
    <w:rsid w:val="00E77436"/>
    <w:rsid w:val="00E803CB"/>
    <w:rsid w:val="00E8086C"/>
    <w:rsid w:val="00E83480"/>
    <w:rsid w:val="00E835C2"/>
    <w:rsid w:val="00E842C3"/>
    <w:rsid w:val="00E84B21"/>
    <w:rsid w:val="00E8605D"/>
    <w:rsid w:val="00E865EE"/>
    <w:rsid w:val="00E87256"/>
    <w:rsid w:val="00E8772E"/>
    <w:rsid w:val="00E916C6"/>
    <w:rsid w:val="00E92907"/>
    <w:rsid w:val="00E93D54"/>
    <w:rsid w:val="00E950A6"/>
    <w:rsid w:val="00E951F4"/>
    <w:rsid w:val="00E97A51"/>
    <w:rsid w:val="00EA0BA9"/>
    <w:rsid w:val="00EA1DF1"/>
    <w:rsid w:val="00EA3749"/>
    <w:rsid w:val="00EA4AF6"/>
    <w:rsid w:val="00EA5E31"/>
    <w:rsid w:val="00EA6791"/>
    <w:rsid w:val="00EA7074"/>
    <w:rsid w:val="00EB0256"/>
    <w:rsid w:val="00EB1132"/>
    <w:rsid w:val="00EB2828"/>
    <w:rsid w:val="00EB2F8A"/>
    <w:rsid w:val="00EB3F46"/>
    <w:rsid w:val="00EB5CC2"/>
    <w:rsid w:val="00EB5FF6"/>
    <w:rsid w:val="00EB7D62"/>
    <w:rsid w:val="00EC12C9"/>
    <w:rsid w:val="00EC17C2"/>
    <w:rsid w:val="00EC234F"/>
    <w:rsid w:val="00EC28A3"/>
    <w:rsid w:val="00ED0B76"/>
    <w:rsid w:val="00ED12A0"/>
    <w:rsid w:val="00ED145B"/>
    <w:rsid w:val="00ED1497"/>
    <w:rsid w:val="00ED3554"/>
    <w:rsid w:val="00ED3E99"/>
    <w:rsid w:val="00ED4992"/>
    <w:rsid w:val="00ED6B01"/>
    <w:rsid w:val="00ED76B9"/>
    <w:rsid w:val="00EE0E31"/>
    <w:rsid w:val="00EE0FC5"/>
    <w:rsid w:val="00EE14CA"/>
    <w:rsid w:val="00EE188E"/>
    <w:rsid w:val="00EE2F9E"/>
    <w:rsid w:val="00EE3F72"/>
    <w:rsid w:val="00EE61EC"/>
    <w:rsid w:val="00EE70F3"/>
    <w:rsid w:val="00EF1425"/>
    <w:rsid w:val="00EF168E"/>
    <w:rsid w:val="00EF1BF4"/>
    <w:rsid w:val="00EF208F"/>
    <w:rsid w:val="00EF2177"/>
    <w:rsid w:val="00EF5C47"/>
    <w:rsid w:val="00EF6DD6"/>
    <w:rsid w:val="00EF747D"/>
    <w:rsid w:val="00EF7BCF"/>
    <w:rsid w:val="00F003E6"/>
    <w:rsid w:val="00F00B20"/>
    <w:rsid w:val="00F0144B"/>
    <w:rsid w:val="00F01512"/>
    <w:rsid w:val="00F023A4"/>
    <w:rsid w:val="00F04FD9"/>
    <w:rsid w:val="00F05345"/>
    <w:rsid w:val="00F06E51"/>
    <w:rsid w:val="00F073A8"/>
    <w:rsid w:val="00F07AEB"/>
    <w:rsid w:val="00F11536"/>
    <w:rsid w:val="00F1182E"/>
    <w:rsid w:val="00F1257F"/>
    <w:rsid w:val="00F14A4A"/>
    <w:rsid w:val="00F17A35"/>
    <w:rsid w:val="00F206C7"/>
    <w:rsid w:val="00F23D23"/>
    <w:rsid w:val="00F25FA1"/>
    <w:rsid w:val="00F26370"/>
    <w:rsid w:val="00F26A06"/>
    <w:rsid w:val="00F27787"/>
    <w:rsid w:val="00F31DC1"/>
    <w:rsid w:val="00F32934"/>
    <w:rsid w:val="00F32C68"/>
    <w:rsid w:val="00F3379C"/>
    <w:rsid w:val="00F3613C"/>
    <w:rsid w:val="00F36208"/>
    <w:rsid w:val="00F36CB4"/>
    <w:rsid w:val="00F37100"/>
    <w:rsid w:val="00F3717A"/>
    <w:rsid w:val="00F41574"/>
    <w:rsid w:val="00F423FF"/>
    <w:rsid w:val="00F424A1"/>
    <w:rsid w:val="00F43360"/>
    <w:rsid w:val="00F4471B"/>
    <w:rsid w:val="00F44987"/>
    <w:rsid w:val="00F454EF"/>
    <w:rsid w:val="00F4677E"/>
    <w:rsid w:val="00F472D4"/>
    <w:rsid w:val="00F50134"/>
    <w:rsid w:val="00F5034B"/>
    <w:rsid w:val="00F50C89"/>
    <w:rsid w:val="00F54368"/>
    <w:rsid w:val="00F56E8B"/>
    <w:rsid w:val="00F5704D"/>
    <w:rsid w:val="00F61305"/>
    <w:rsid w:val="00F619EF"/>
    <w:rsid w:val="00F6316E"/>
    <w:rsid w:val="00F6571B"/>
    <w:rsid w:val="00F662C4"/>
    <w:rsid w:val="00F677E8"/>
    <w:rsid w:val="00F72946"/>
    <w:rsid w:val="00F72992"/>
    <w:rsid w:val="00F73A65"/>
    <w:rsid w:val="00F740AF"/>
    <w:rsid w:val="00F74242"/>
    <w:rsid w:val="00F7584C"/>
    <w:rsid w:val="00F75E23"/>
    <w:rsid w:val="00F75E24"/>
    <w:rsid w:val="00F766A4"/>
    <w:rsid w:val="00F76BAF"/>
    <w:rsid w:val="00F80F1C"/>
    <w:rsid w:val="00F831B1"/>
    <w:rsid w:val="00F865B6"/>
    <w:rsid w:val="00F86C5C"/>
    <w:rsid w:val="00F874AE"/>
    <w:rsid w:val="00F92FE4"/>
    <w:rsid w:val="00F93193"/>
    <w:rsid w:val="00F94517"/>
    <w:rsid w:val="00F947E2"/>
    <w:rsid w:val="00F94E48"/>
    <w:rsid w:val="00F96B29"/>
    <w:rsid w:val="00F97300"/>
    <w:rsid w:val="00FA0B29"/>
    <w:rsid w:val="00FA1AE0"/>
    <w:rsid w:val="00FA3DB1"/>
    <w:rsid w:val="00FA53BD"/>
    <w:rsid w:val="00FA6471"/>
    <w:rsid w:val="00FB133C"/>
    <w:rsid w:val="00FB1340"/>
    <w:rsid w:val="00FB5A3F"/>
    <w:rsid w:val="00FB5F5D"/>
    <w:rsid w:val="00FB762C"/>
    <w:rsid w:val="00FB763C"/>
    <w:rsid w:val="00FC11D9"/>
    <w:rsid w:val="00FC14E1"/>
    <w:rsid w:val="00FC5EE4"/>
    <w:rsid w:val="00FC7613"/>
    <w:rsid w:val="00FC763E"/>
    <w:rsid w:val="00FC7822"/>
    <w:rsid w:val="00FD12E4"/>
    <w:rsid w:val="00FD2A4E"/>
    <w:rsid w:val="00FD32E6"/>
    <w:rsid w:val="00FD614F"/>
    <w:rsid w:val="00FD6CBF"/>
    <w:rsid w:val="00FD7562"/>
    <w:rsid w:val="00FE01F8"/>
    <w:rsid w:val="00FE114B"/>
    <w:rsid w:val="00FE2C29"/>
    <w:rsid w:val="00FE3722"/>
    <w:rsid w:val="00FE476E"/>
    <w:rsid w:val="00FE6905"/>
    <w:rsid w:val="00FE6E70"/>
    <w:rsid w:val="00FF2D32"/>
    <w:rsid w:val="00FF357A"/>
    <w:rsid w:val="00FF35B7"/>
    <w:rsid w:val="00FF6E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DCCF2"/>
  <w15:docId w15:val="{4150A1B4-3CCD-4D8F-AAD5-9BDC60858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ind w:left="114"/>
      <w:outlineLvl w:val="0"/>
    </w:pPr>
    <w:rPr>
      <w:rFonts w:ascii="Arial Black" w:eastAsia="Arial Black" w:hAnsi="Arial Black" w:cs="Arial Black"/>
      <w:sz w:val="40"/>
      <w:szCs w:val="40"/>
    </w:rPr>
  </w:style>
  <w:style w:type="paragraph" w:styleId="Heading2">
    <w:name w:val="heading 2"/>
    <w:basedOn w:val="Normal"/>
    <w:uiPriority w:val="9"/>
    <w:unhideWhenUsed/>
    <w:qFormat/>
    <w:pPr>
      <w:ind w:left="114"/>
      <w:outlineLvl w:val="1"/>
    </w:pPr>
    <w:rPr>
      <w:rFonts w:ascii="Arial Black" w:eastAsia="Arial Black" w:hAnsi="Arial Black" w:cs="Arial Black"/>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3D5290"/>
    <w:rPr>
      <w:color w:val="0000FF"/>
      <w:u w:val="single"/>
    </w:rPr>
  </w:style>
  <w:style w:type="paragraph" w:customStyle="1" w:styleId="elementtoproof">
    <w:name w:val="elementtoproof"/>
    <w:basedOn w:val="Normal"/>
    <w:rsid w:val="009328AE"/>
    <w:pPr>
      <w:widowControl/>
      <w:autoSpaceDE/>
      <w:autoSpaceDN/>
    </w:pPr>
    <w:rPr>
      <w:rFonts w:ascii="Aptos" w:eastAsia="Aptos" w:hAnsi="Aptos" w:cs="Aptos"/>
      <w:sz w:val="24"/>
      <w:szCs w:val="24"/>
      <w:lang w:val="en-GB" w:eastAsia="en-GB"/>
    </w:rPr>
  </w:style>
  <w:style w:type="character" w:styleId="UnresolvedMention">
    <w:name w:val="Unresolved Mention"/>
    <w:basedOn w:val="DefaultParagraphFont"/>
    <w:uiPriority w:val="99"/>
    <w:semiHidden/>
    <w:unhideWhenUsed/>
    <w:rsid w:val="002B37DE"/>
    <w:rPr>
      <w:color w:val="605E5C"/>
      <w:shd w:val="clear" w:color="auto" w:fill="E1DFDD"/>
    </w:rPr>
  </w:style>
  <w:style w:type="character" w:styleId="FollowedHyperlink">
    <w:name w:val="FollowedHyperlink"/>
    <w:basedOn w:val="DefaultParagraphFont"/>
    <w:uiPriority w:val="99"/>
    <w:semiHidden/>
    <w:unhideWhenUsed/>
    <w:rsid w:val="00E77436"/>
    <w:rPr>
      <w:color w:val="800080" w:themeColor="followedHyperlink"/>
      <w:u w:val="single"/>
    </w:rPr>
  </w:style>
  <w:style w:type="paragraph" w:styleId="Header">
    <w:name w:val="header"/>
    <w:basedOn w:val="Normal"/>
    <w:link w:val="HeaderChar"/>
    <w:uiPriority w:val="99"/>
    <w:unhideWhenUsed/>
    <w:rsid w:val="005C5224"/>
    <w:pPr>
      <w:tabs>
        <w:tab w:val="center" w:pos="4513"/>
        <w:tab w:val="right" w:pos="9026"/>
      </w:tabs>
    </w:pPr>
  </w:style>
  <w:style w:type="character" w:customStyle="1" w:styleId="HeaderChar">
    <w:name w:val="Header Char"/>
    <w:basedOn w:val="DefaultParagraphFont"/>
    <w:link w:val="Header"/>
    <w:uiPriority w:val="99"/>
    <w:rsid w:val="005C5224"/>
    <w:rPr>
      <w:rFonts w:ascii="Tahoma" w:eastAsia="Tahoma" w:hAnsi="Tahoma" w:cs="Tahoma"/>
    </w:rPr>
  </w:style>
  <w:style w:type="paragraph" w:styleId="Footer">
    <w:name w:val="footer"/>
    <w:basedOn w:val="Normal"/>
    <w:link w:val="FooterChar"/>
    <w:uiPriority w:val="99"/>
    <w:unhideWhenUsed/>
    <w:rsid w:val="005C5224"/>
    <w:pPr>
      <w:tabs>
        <w:tab w:val="center" w:pos="4513"/>
        <w:tab w:val="right" w:pos="9026"/>
      </w:tabs>
    </w:pPr>
  </w:style>
  <w:style w:type="character" w:customStyle="1" w:styleId="FooterChar">
    <w:name w:val="Footer Char"/>
    <w:basedOn w:val="DefaultParagraphFont"/>
    <w:link w:val="Footer"/>
    <w:uiPriority w:val="99"/>
    <w:rsid w:val="005C5224"/>
    <w:rPr>
      <w:rFonts w:ascii="Tahoma" w:eastAsia="Tahoma" w:hAnsi="Tahoma" w:cs="Tahoma"/>
    </w:rPr>
  </w:style>
  <w:style w:type="paragraph" w:customStyle="1" w:styleId="paragraph">
    <w:name w:val="paragraph"/>
    <w:basedOn w:val="Normal"/>
    <w:rsid w:val="00C03B3B"/>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C03B3B"/>
  </w:style>
  <w:style w:type="character" w:customStyle="1" w:styleId="eop">
    <w:name w:val="eop"/>
    <w:basedOn w:val="DefaultParagraphFont"/>
    <w:rsid w:val="00C03B3B"/>
  </w:style>
  <w:style w:type="paragraph" w:styleId="NormalWeb">
    <w:name w:val="Normal (Web)"/>
    <w:basedOn w:val="Normal"/>
    <w:uiPriority w:val="99"/>
    <w:semiHidden/>
    <w:unhideWhenUsed/>
    <w:rsid w:val="005D1C0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8763725">
      <w:bodyDiv w:val="1"/>
      <w:marLeft w:val="0"/>
      <w:marRight w:val="0"/>
      <w:marTop w:val="0"/>
      <w:marBottom w:val="0"/>
      <w:divBdr>
        <w:top w:val="none" w:sz="0" w:space="0" w:color="auto"/>
        <w:left w:val="none" w:sz="0" w:space="0" w:color="auto"/>
        <w:bottom w:val="none" w:sz="0" w:space="0" w:color="auto"/>
        <w:right w:val="none" w:sz="0" w:space="0" w:color="auto"/>
      </w:divBdr>
    </w:div>
    <w:div w:id="18898783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acebook.com/suffolkgreens/" TargetMode="External"/><Relationship Id="rId18" Type="http://schemas.openxmlformats.org/officeDocument/2006/relationships/hyperlink" Target="https://www.suffolk.gov.uk/suffolk-fire-and-rescue-service/fire-and-rescue-safety-advice-in-the-community/what-to-do-in-a-flood" TargetMode="External"/><Relationship Id="rId3" Type="http://schemas.openxmlformats.org/officeDocument/2006/relationships/customXml" Target="../customXml/item3.xml"/><Relationship Id="rId21" Type="http://schemas.openxmlformats.org/officeDocument/2006/relationships/hyperlink" Target="http://www.suffolk.gov.uk/about/flood-recovery-information-for-suffolk" TargetMode="External"/><Relationship Id="rId7" Type="http://schemas.openxmlformats.org/officeDocument/2006/relationships/webSettings" Target="webSettings.xml"/><Relationship Id="rId12" Type="http://schemas.openxmlformats.org/officeDocument/2006/relationships/hyperlink" Target="https://www.instagram.com/scc.green/" TargetMode="External"/><Relationship Id="rId17" Type="http://schemas.openxmlformats.org/officeDocument/2006/relationships/hyperlink" Target="https://www.suffolk.gov.uk/suffolk-fire-and-rescue-service/fire-and-rescue-safety-advice-in-the-community/what-to-do-in-a-flood" TargetMode="External"/><Relationship Id="rId2" Type="http://schemas.openxmlformats.org/officeDocument/2006/relationships/customXml" Target="../customXml/item2.xml"/><Relationship Id="rId16" Type="http://schemas.openxmlformats.org/officeDocument/2006/relationships/hyperlink" Target="https://infolink.suffolk.gov.uk/kb5/suffolk/infolink/adult.page?adultchannel=0" TargetMode="External"/><Relationship Id="rId20" Type="http://schemas.openxmlformats.org/officeDocument/2006/relationships/hyperlink" Target="http://www.suffolk.gov.uk/about/flood-recovery-information-for-suffol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ofund.me/71c92855d"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infolink.suffolk.gov.uk/kb5/suffolk/infolink/family.page?familychannel=6" TargetMode="External"/><Relationship Id="rId23" Type="http://schemas.openxmlformats.org/officeDocument/2006/relationships/fontTable" Target="fontTable.xml"/><Relationship Id="rId10" Type="http://schemas.openxmlformats.org/officeDocument/2006/relationships/hyperlink" Target="mailto:Matt.Bentley@Suffolk.gov.uk" TargetMode="External"/><Relationship Id="rId19" Type="http://schemas.openxmlformats.org/officeDocument/2006/relationships/hyperlink" Target="https://suffolkprepared.co.uk/get-prepared/risk-advice/flood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uffolkgreens.org.uk/"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cid:08f0a713-9c17-4a77-9bb8-1cf61fee757a"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4AA45EC761240BFDDC835DA7B7BF2" ma:contentTypeVersion="18" ma:contentTypeDescription="Create a new document." ma:contentTypeScope="" ma:versionID="06cbafa02ee45f6911a0249f569b19e7">
  <xsd:schema xmlns:xsd="http://www.w3.org/2001/XMLSchema" xmlns:xs="http://www.w3.org/2001/XMLSchema" xmlns:p="http://schemas.microsoft.com/office/2006/metadata/properties" xmlns:ns3="22942e5d-fef4-4ba8-a389-904fbc6de789" xmlns:ns4="8042ebf6-f4b0-4b33-9e2f-2f161cacb3a7" targetNamespace="http://schemas.microsoft.com/office/2006/metadata/properties" ma:root="true" ma:fieldsID="70fe760af1c49b4cdc35d402452976d6" ns3:_="" ns4:_="">
    <xsd:import namespace="22942e5d-fef4-4ba8-a389-904fbc6de789"/>
    <xsd:import namespace="8042ebf6-f4b0-4b33-9e2f-2f161cacb3a7"/>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_activity" minOccurs="0"/>
                <xsd:element ref="ns3:MediaServiceObjectDetectorVersions" minOccurs="0"/>
                <xsd:element ref="ns3:MediaLengthInSecond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942e5d-fef4-4ba8-a389-904fbc6de7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42ebf6-f4b0-4b33-9e2f-2f161cacb3a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2942e5d-fef4-4ba8-a389-904fbc6de789" xsi:nil="true"/>
  </documentManagement>
</p:properties>
</file>

<file path=customXml/itemProps1.xml><?xml version="1.0" encoding="utf-8"?>
<ds:datastoreItem xmlns:ds="http://schemas.openxmlformats.org/officeDocument/2006/customXml" ds:itemID="{88B9FA36-4CEE-4574-81D6-F691700807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942e5d-fef4-4ba8-a389-904fbc6de789"/>
    <ds:schemaRef ds:uri="8042ebf6-f4b0-4b33-9e2f-2f161cacb3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C29341-61D5-47FD-B003-D44B366E2EE3}">
  <ds:schemaRefs>
    <ds:schemaRef ds:uri="http://schemas.microsoft.com/sharepoint/v3/contenttype/forms"/>
  </ds:schemaRefs>
</ds:datastoreItem>
</file>

<file path=customXml/itemProps3.xml><?xml version="1.0" encoding="utf-8"?>
<ds:datastoreItem xmlns:ds="http://schemas.openxmlformats.org/officeDocument/2006/customXml" ds:itemID="{71904374-CCFE-4DCC-8F86-C28EC337373D}">
  <ds:schemaRefs>
    <ds:schemaRef ds:uri="http://schemas.microsoft.com/office/2006/metadata/properties"/>
    <ds:schemaRef ds:uri="http://schemas.microsoft.com/office/infopath/2007/PartnerControls"/>
    <ds:schemaRef ds:uri="22942e5d-fef4-4ba8-a389-904fbc6de78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1580</Words>
  <Characters>9008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Date of Report Creation: Mar 20, 2030</vt:lpstr>
    </vt:vector>
  </TitlesOfParts>
  <Company/>
  <LinksUpToDate>false</LinksUpToDate>
  <CharactersWithSpaces>10567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of Report Creation: Mar 20, 2030</dc:title>
  <dc:creator>Cath Norton</dc:creator>
  <cp:keywords>DAGlXK_P610,BAEWgZ6BEto,0</cp:keywords>
  <cp:lastModifiedBy>Tina Newell</cp:lastModifiedBy>
  <cp:revision>2</cp:revision>
  <dcterms:created xsi:type="dcterms:W3CDTF">2026-09-28T10:06:00Z</dcterms:created>
  <dcterms:modified xsi:type="dcterms:W3CDTF">2026-09-28T10:06:00Z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2025-04-22T00:00:00Z</vt:filetime>
  </property>
  <property fmtid="{D5CDD505-2E9C-101B-9397-08002B2CF9AE}" pid="3" name="Creator">
    <vt:lpwstr>Canva</vt:lpwstr>
  </property>
  <property fmtid="{D5CDD505-2E9C-101B-9397-08002B2CF9AE}" pid="4" name="LastSaved">
    <vt:filetime>2025-04-22T00:00:00Z</vt:filetime>
  </property>
  <property fmtid="{D5CDD505-2E9C-101B-9397-08002B2CF9AE}" pid="5" name="Producer">
    <vt:lpwstr>Canva</vt:lpwstr>
  </property>
  <property fmtid="{D5CDD505-2E9C-101B-9397-08002B2CF9AE}" pid="6" name="ContentTypeId">
    <vt:lpwstr>0x01010012E4AA45EC761240BFDDC835DA7B7BF2</vt:lpwstr>
  </property>
</Properties>
</file>